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7B6AA9" w14:paraId="16B00E83" w14:textId="77777777" w:rsidTr="00AC2777">
        <w:trPr>
          <w:trHeight w:hRule="exact" w:val="2353"/>
        </w:trPr>
        <w:tc>
          <w:tcPr>
            <w:tcW w:w="5062" w:type="dxa"/>
          </w:tcPr>
          <w:p w14:paraId="5A3D690A" w14:textId="77777777" w:rsidR="007B6AA9" w:rsidRPr="00B066FE" w:rsidRDefault="007B6AA9" w:rsidP="00AC2777">
            <w:pPr>
              <w:rPr>
                <w:sz w:val="20"/>
                <w:szCs w:val="20"/>
              </w:rPr>
            </w:pPr>
            <w:r w:rsidRPr="00B066FE">
              <w:rPr>
                <w:noProof/>
                <w:sz w:val="20"/>
                <w:szCs w:val="20"/>
                <w:lang w:eastAsia="et-EE"/>
              </w:rPr>
              <w:drawing>
                <wp:anchor distT="0" distB="0" distL="114300" distR="114300" simplePos="0" relativeHeight="251658240" behindDoc="0" locked="0" layoutInCell="1" allowOverlap="1" wp14:anchorId="4FC8117A" wp14:editId="49535E4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00F38598" w14:textId="77777777" w:rsidR="007B6AA9" w:rsidRPr="007C6C4F" w:rsidRDefault="007B6AA9" w:rsidP="00AC2777">
            <w:pPr>
              <w:jc w:val="right"/>
              <w:rPr>
                <w:b/>
              </w:rPr>
            </w:pPr>
            <w:r w:rsidRPr="007C6C4F">
              <w:rPr>
                <w:b/>
              </w:rPr>
              <w:t>EELNÕU</w:t>
            </w:r>
          </w:p>
          <w:p w14:paraId="1958CD58" w14:textId="4814380D" w:rsidR="007B6AA9" w:rsidRPr="00B066FE" w:rsidRDefault="00305EC2" w:rsidP="00194F0A">
            <w:pPr>
              <w:jc w:val="right"/>
              <w:rPr>
                <w:sz w:val="20"/>
                <w:szCs w:val="20"/>
              </w:rPr>
            </w:pPr>
            <w:r>
              <w:t>06</w:t>
            </w:r>
            <w:r w:rsidR="009F7428">
              <w:t>.0</w:t>
            </w:r>
            <w:r>
              <w:t>4</w:t>
            </w:r>
            <w:r w:rsidR="009F7428">
              <w:t>.202</w:t>
            </w:r>
            <w:r>
              <w:t>6</w:t>
            </w:r>
          </w:p>
          <w:p w14:paraId="7ECA7A7D" w14:textId="77777777" w:rsidR="007B6AA9" w:rsidRPr="00B066FE" w:rsidRDefault="007B6AA9" w:rsidP="00AC2777">
            <w:pPr>
              <w:rPr>
                <w:sz w:val="20"/>
                <w:szCs w:val="20"/>
              </w:rPr>
            </w:pPr>
          </w:p>
          <w:p w14:paraId="38CA0ABA" w14:textId="77777777" w:rsidR="007B6AA9" w:rsidRPr="00B066FE" w:rsidRDefault="007B6AA9" w:rsidP="00AC2777">
            <w:pPr>
              <w:rPr>
                <w:sz w:val="20"/>
                <w:szCs w:val="20"/>
              </w:rPr>
            </w:pPr>
          </w:p>
          <w:p w14:paraId="3A0A66CD" w14:textId="77777777" w:rsidR="007B6AA9" w:rsidRPr="00B066FE" w:rsidRDefault="007B6AA9" w:rsidP="00AC2777">
            <w:pPr>
              <w:rPr>
                <w:sz w:val="20"/>
                <w:szCs w:val="20"/>
              </w:rPr>
            </w:pPr>
          </w:p>
          <w:p w14:paraId="3C168929" w14:textId="77777777" w:rsidR="007B6AA9" w:rsidRPr="00B066FE" w:rsidRDefault="007B6AA9" w:rsidP="00AC2777">
            <w:pPr>
              <w:rPr>
                <w:sz w:val="20"/>
                <w:szCs w:val="20"/>
              </w:rPr>
            </w:pPr>
          </w:p>
          <w:p w14:paraId="4798B6B2" w14:textId="77777777" w:rsidR="007B6AA9" w:rsidRPr="00B066FE" w:rsidRDefault="007B6AA9" w:rsidP="00AC2777">
            <w:pPr>
              <w:rPr>
                <w:sz w:val="20"/>
                <w:szCs w:val="20"/>
              </w:rPr>
            </w:pPr>
          </w:p>
          <w:p w14:paraId="48A5AB79" w14:textId="77777777" w:rsidR="007B6AA9" w:rsidRPr="00B066FE" w:rsidRDefault="007B6AA9" w:rsidP="00AC2777">
            <w:pPr>
              <w:rPr>
                <w:sz w:val="20"/>
                <w:szCs w:val="20"/>
              </w:rPr>
            </w:pPr>
          </w:p>
        </w:tc>
      </w:tr>
      <w:tr w:rsidR="007B6AA9" w14:paraId="3AAD5495" w14:textId="77777777" w:rsidTr="00AC2777">
        <w:trPr>
          <w:trHeight w:hRule="exact" w:val="1531"/>
        </w:trPr>
        <w:tc>
          <w:tcPr>
            <w:tcW w:w="5062" w:type="dxa"/>
          </w:tcPr>
          <w:p w14:paraId="7B296AFD" w14:textId="77777777" w:rsidR="007B6AA9" w:rsidRDefault="007B6AA9" w:rsidP="00AC2777">
            <w:r>
              <w:t>MINISTRI MÄÄRUS</w:t>
            </w:r>
          </w:p>
        </w:tc>
        <w:tc>
          <w:tcPr>
            <w:tcW w:w="4010" w:type="dxa"/>
          </w:tcPr>
          <w:p w14:paraId="7EFA5CF9" w14:textId="77777777" w:rsidR="007B6AA9" w:rsidRDefault="007B6AA9" w:rsidP="00AC2777"/>
          <w:p w14:paraId="65CDC067" w14:textId="77777777" w:rsidR="007B6AA9" w:rsidRDefault="007B6AA9" w:rsidP="00AC2777"/>
          <w:p w14:paraId="215B2AAD" w14:textId="77777777" w:rsidR="007B6AA9" w:rsidRDefault="007B6AA9" w:rsidP="00AC2777"/>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7B6AA9" w:rsidRPr="00425DCB" w14:paraId="1489B453" w14:textId="77777777" w:rsidTr="00AC2777">
              <w:trPr>
                <w:trHeight w:val="281"/>
              </w:trPr>
              <w:tc>
                <w:tcPr>
                  <w:tcW w:w="1276" w:type="dxa"/>
                </w:tcPr>
                <w:p w14:paraId="418100F8" w14:textId="77777777" w:rsidR="007B6AA9" w:rsidRPr="00425DCB" w:rsidRDefault="007B6AA9" w:rsidP="00AC2777">
                  <w:pPr>
                    <w:ind w:right="-108"/>
                    <w:rPr>
                      <w:rFonts w:eastAsia="Times New Roman" w:cs="Arial"/>
                    </w:rPr>
                  </w:pPr>
                </w:p>
              </w:tc>
              <w:tc>
                <w:tcPr>
                  <w:tcW w:w="2689" w:type="dxa"/>
                </w:tcPr>
                <w:p w14:paraId="0D0F06EF" w14:textId="77777777" w:rsidR="007B6AA9" w:rsidRPr="00425DCB" w:rsidRDefault="008D0D32" w:rsidP="00AC2777">
                  <w:pPr>
                    <w:ind w:right="-62"/>
                    <w:rPr>
                      <w:rFonts w:eastAsia="Times New Roman" w:cs="Arial"/>
                    </w:rPr>
                  </w:pPr>
                  <w:r>
                    <w:rPr>
                      <w:rFonts w:eastAsia="Times New Roman" w:cs="Arial"/>
                    </w:rPr>
                    <w:t>N</w:t>
                  </w:r>
                  <w:r w:rsidR="007B6AA9">
                    <w:rPr>
                      <w:rFonts w:eastAsia="Times New Roman" w:cs="Arial"/>
                    </w:rPr>
                    <w:t>r</w:t>
                  </w:r>
                  <w:r>
                    <w:rPr>
                      <w:rFonts w:eastAsia="Times New Roman" w:cs="Arial"/>
                    </w:rPr>
                    <w:t xml:space="preserve"> </w:t>
                  </w:r>
                </w:p>
              </w:tc>
            </w:tr>
          </w:tbl>
          <w:p w14:paraId="01D7A228" w14:textId="77777777" w:rsidR="007B6AA9" w:rsidRDefault="007B6AA9" w:rsidP="00AC2777"/>
          <w:p w14:paraId="48748F61" w14:textId="77777777" w:rsidR="007B6AA9" w:rsidRDefault="007B6AA9" w:rsidP="00AC2777"/>
        </w:tc>
      </w:tr>
      <w:tr w:rsidR="007B6AA9" w14:paraId="5B8861AC" w14:textId="77777777" w:rsidTr="00AC2777">
        <w:trPr>
          <w:trHeight w:val="624"/>
        </w:trPr>
        <w:tc>
          <w:tcPr>
            <w:tcW w:w="5062" w:type="dxa"/>
          </w:tcPr>
          <w:p w14:paraId="655FF015" w14:textId="39EFDF34" w:rsidR="00CC32A9" w:rsidRPr="00ED1FE2" w:rsidRDefault="00CC32A9" w:rsidP="00CC32A9">
            <w:pPr>
              <w:rPr>
                <w:rFonts w:eastAsia="Arial" w:cs="Arial"/>
                <w:b/>
                <w:bCs/>
                <w:szCs w:val="20"/>
              </w:rPr>
            </w:pPr>
            <w:r w:rsidRPr="059C92CA">
              <w:rPr>
                <w:rFonts w:eastAsia="Arial" w:cs="Arial"/>
                <w:b/>
                <w:bCs/>
                <w:szCs w:val="20"/>
              </w:rPr>
              <w:t>Meditsiiniseadmete ja abivahendite andmekogu</w:t>
            </w:r>
            <w:r>
              <w:rPr>
                <w:rFonts w:eastAsia="Arial" w:cs="Arial"/>
                <w:b/>
                <w:bCs/>
                <w:szCs w:val="20"/>
              </w:rPr>
              <w:t xml:space="preserve"> </w:t>
            </w:r>
            <w:r w:rsidRPr="059C92CA">
              <w:rPr>
                <w:rFonts w:eastAsia="Arial" w:cs="Arial"/>
                <w:b/>
                <w:bCs/>
                <w:szCs w:val="20"/>
              </w:rPr>
              <w:t>põhimäärus</w:t>
            </w:r>
          </w:p>
          <w:p w14:paraId="6358190F" w14:textId="77777777" w:rsidR="007B6AA9" w:rsidRDefault="007B6AA9" w:rsidP="00AC2777">
            <w:pPr>
              <w:rPr>
                <w:rFonts w:cs="Arial"/>
              </w:rPr>
            </w:pPr>
          </w:p>
          <w:p w14:paraId="45C6425E" w14:textId="77777777" w:rsidR="007B6AA9" w:rsidRPr="00C21D9A" w:rsidRDefault="007B6AA9" w:rsidP="00AC2777">
            <w:pPr>
              <w:rPr>
                <w:rFonts w:cs="Arial"/>
              </w:rPr>
            </w:pPr>
          </w:p>
        </w:tc>
        <w:tc>
          <w:tcPr>
            <w:tcW w:w="4010" w:type="dxa"/>
          </w:tcPr>
          <w:p w14:paraId="61ECFBE5" w14:textId="77777777" w:rsidR="007B6AA9" w:rsidRDefault="007B6AA9" w:rsidP="00AC2777"/>
        </w:tc>
      </w:tr>
    </w:tbl>
    <w:p w14:paraId="4AE45AC1" w14:textId="77777777" w:rsidR="00B0468D" w:rsidRPr="00ED1FE2" w:rsidRDefault="00B0468D" w:rsidP="00B0468D">
      <w:pPr>
        <w:rPr>
          <w:rFonts w:eastAsia="Arial" w:cs="Arial"/>
          <w:szCs w:val="20"/>
        </w:rPr>
      </w:pPr>
      <w:r w:rsidRPr="059C92CA">
        <w:rPr>
          <w:rFonts w:eastAsia="Arial" w:cs="Arial"/>
          <w:szCs w:val="20"/>
        </w:rPr>
        <w:t>Määrus kehtestatakse meditsiiniseadme seaduse § 29 lõike 4 alusel.</w:t>
      </w:r>
    </w:p>
    <w:p w14:paraId="102454C5" w14:textId="77777777" w:rsidR="00154DA6" w:rsidRDefault="00154DA6" w:rsidP="007B6AA9">
      <w:pPr>
        <w:rPr>
          <w:rFonts w:eastAsia="Arial" w:cs="Arial"/>
          <w:szCs w:val="20"/>
        </w:rPr>
      </w:pPr>
    </w:p>
    <w:p w14:paraId="0B05FDC4" w14:textId="77777777" w:rsidR="00862CA4" w:rsidRPr="00ED1FE2" w:rsidRDefault="00862CA4" w:rsidP="00862CA4">
      <w:pPr>
        <w:jc w:val="center"/>
        <w:rPr>
          <w:rFonts w:eastAsia="Arial" w:cs="Arial"/>
          <w:b/>
          <w:bCs/>
          <w:szCs w:val="20"/>
        </w:rPr>
      </w:pPr>
      <w:r w:rsidRPr="059C92CA">
        <w:rPr>
          <w:rFonts w:eastAsia="Arial" w:cs="Arial"/>
          <w:b/>
          <w:bCs/>
          <w:szCs w:val="20"/>
        </w:rPr>
        <w:t>1. peatükk</w:t>
      </w:r>
    </w:p>
    <w:p w14:paraId="7FE5069D" w14:textId="77777777" w:rsidR="00862CA4" w:rsidRDefault="00862CA4" w:rsidP="00862CA4">
      <w:pPr>
        <w:jc w:val="center"/>
        <w:rPr>
          <w:rFonts w:eastAsia="Arial" w:cs="Arial"/>
          <w:b/>
          <w:bCs/>
          <w:szCs w:val="20"/>
        </w:rPr>
      </w:pPr>
      <w:r w:rsidRPr="059C92CA">
        <w:rPr>
          <w:rFonts w:eastAsia="Arial" w:cs="Arial"/>
          <w:b/>
          <w:bCs/>
          <w:szCs w:val="20"/>
        </w:rPr>
        <w:t>Üldsätted</w:t>
      </w:r>
    </w:p>
    <w:p w14:paraId="1D0D193D" w14:textId="77777777" w:rsidR="00A57747" w:rsidRPr="00ED1FE2" w:rsidRDefault="00A57747" w:rsidP="00862CA4">
      <w:pPr>
        <w:jc w:val="center"/>
        <w:rPr>
          <w:rFonts w:eastAsia="Arial" w:cs="Arial"/>
          <w:b/>
          <w:bCs/>
          <w:szCs w:val="20"/>
        </w:rPr>
      </w:pPr>
    </w:p>
    <w:p w14:paraId="2F939720" w14:textId="07AE9470" w:rsidR="0072423D" w:rsidRDefault="00862CA4" w:rsidP="00862CA4">
      <w:pPr>
        <w:rPr>
          <w:rFonts w:eastAsia="Arial" w:cs="Arial"/>
          <w:b/>
          <w:bCs/>
          <w:szCs w:val="20"/>
        </w:rPr>
      </w:pPr>
      <w:r w:rsidRPr="059C92CA">
        <w:rPr>
          <w:rFonts w:eastAsia="Arial" w:cs="Arial"/>
          <w:b/>
          <w:bCs/>
          <w:szCs w:val="20"/>
        </w:rPr>
        <w:t>§ 1. Andmekogu asutamine ja ametlik nimetus</w:t>
      </w:r>
    </w:p>
    <w:p w14:paraId="2B3CCBCE" w14:textId="77777777" w:rsidR="0072423D" w:rsidRPr="00ED1FE2" w:rsidRDefault="0072423D" w:rsidP="00862CA4">
      <w:pPr>
        <w:rPr>
          <w:rFonts w:eastAsia="Arial" w:cs="Arial"/>
          <w:b/>
          <w:bCs/>
          <w:szCs w:val="20"/>
        </w:rPr>
      </w:pPr>
    </w:p>
    <w:p w14:paraId="5F680287" w14:textId="77777777" w:rsidR="00862CA4" w:rsidRPr="00ED1FE2" w:rsidRDefault="00862CA4" w:rsidP="00233E5D">
      <w:pPr>
        <w:jc w:val="both"/>
        <w:rPr>
          <w:rFonts w:eastAsia="Arial" w:cs="Arial"/>
          <w:szCs w:val="20"/>
        </w:rPr>
      </w:pPr>
      <w:r w:rsidRPr="059C92CA">
        <w:rPr>
          <w:rFonts w:eastAsia="Arial" w:cs="Arial"/>
          <w:szCs w:val="20"/>
        </w:rPr>
        <w:t>(1) Meditsiiniseadmete ja abivahendite andmekogu on riigi infosüsteemi kuuluv andmekogu.</w:t>
      </w:r>
    </w:p>
    <w:p w14:paraId="6DAA0F7A" w14:textId="77777777" w:rsidR="00233E5D" w:rsidRDefault="00233E5D" w:rsidP="00233E5D">
      <w:pPr>
        <w:jc w:val="both"/>
        <w:rPr>
          <w:rFonts w:eastAsia="Arial" w:cs="Arial"/>
          <w:szCs w:val="20"/>
        </w:rPr>
      </w:pPr>
    </w:p>
    <w:p w14:paraId="3435D39B" w14:textId="05321707" w:rsidR="00862CA4" w:rsidRPr="00ED1FE2" w:rsidRDefault="00862CA4" w:rsidP="00233E5D">
      <w:pPr>
        <w:jc w:val="both"/>
        <w:rPr>
          <w:rFonts w:eastAsia="Arial" w:cs="Arial"/>
          <w:szCs w:val="20"/>
        </w:rPr>
      </w:pPr>
      <w:r w:rsidRPr="059C92CA">
        <w:rPr>
          <w:rFonts w:eastAsia="Arial" w:cs="Arial"/>
          <w:szCs w:val="20"/>
        </w:rPr>
        <w:t>(2) Andmekogu ametlik nimetus on „Meditsiiniseadmete ja abivahendite andmekogu“.</w:t>
      </w:r>
    </w:p>
    <w:p w14:paraId="71B5C1A3" w14:textId="77777777" w:rsidR="00233E5D" w:rsidRDefault="00233E5D" w:rsidP="00233E5D">
      <w:pPr>
        <w:jc w:val="both"/>
        <w:rPr>
          <w:rFonts w:eastAsia="Arial" w:cs="Arial"/>
          <w:szCs w:val="20"/>
        </w:rPr>
      </w:pPr>
    </w:p>
    <w:p w14:paraId="10039DA1" w14:textId="3020B468" w:rsidR="00862CA4" w:rsidRPr="00ED1FE2" w:rsidRDefault="00862CA4" w:rsidP="00233E5D">
      <w:pPr>
        <w:jc w:val="both"/>
        <w:rPr>
          <w:rFonts w:eastAsia="Arial" w:cs="Arial"/>
          <w:szCs w:val="20"/>
        </w:rPr>
      </w:pPr>
      <w:r w:rsidRPr="059C92CA">
        <w:rPr>
          <w:rFonts w:eastAsia="Arial" w:cs="Arial"/>
          <w:szCs w:val="20"/>
        </w:rPr>
        <w:t xml:space="preserve">(3) Andmekogu ingliskeelne nimetus on </w:t>
      </w:r>
      <w:r w:rsidRPr="059C92CA">
        <w:rPr>
          <w:rFonts w:eastAsia="Arial" w:cs="Arial"/>
          <w:i/>
          <w:iCs/>
          <w:szCs w:val="20"/>
        </w:rPr>
        <w:t xml:space="preserve">Medical </w:t>
      </w:r>
      <w:proofErr w:type="spellStart"/>
      <w:r w:rsidRPr="059C92CA">
        <w:rPr>
          <w:rFonts w:eastAsia="Arial" w:cs="Arial"/>
          <w:i/>
          <w:iCs/>
          <w:szCs w:val="20"/>
        </w:rPr>
        <w:t>Devices</w:t>
      </w:r>
      <w:proofErr w:type="spellEnd"/>
      <w:r w:rsidRPr="059C92CA">
        <w:rPr>
          <w:rFonts w:eastAsia="Arial" w:cs="Arial"/>
          <w:i/>
          <w:iCs/>
          <w:szCs w:val="20"/>
        </w:rPr>
        <w:t xml:space="preserve"> and </w:t>
      </w:r>
      <w:proofErr w:type="spellStart"/>
      <w:r w:rsidRPr="059C92CA">
        <w:rPr>
          <w:rFonts w:eastAsia="Arial" w:cs="Arial"/>
          <w:i/>
          <w:iCs/>
          <w:szCs w:val="20"/>
        </w:rPr>
        <w:t>Appliances</w:t>
      </w:r>
      <w:proofErr w:type="spellEnd"/>
      <w:r w:rsidRPr="059C92CA">
        <w:rPr>
          <w:rFonts w:eastAsia="Arial" w:cs="Arial"/>
          <w:i/>
          <w:iCs/>
          <w:szCs w:val="20"/>
        </w:rPr>
        <w:t xml:space="preserve"> </w:t>
      </w:r>
      <w:proofErr w:type="spellStart"/>
      <w:r w:rsidRPr="059C92CA">
        <w:rPr>
          <w:rFonts w:eastAsia="Arial" w:cs="Arial"/>
          <w:i/>
          <w:iCs/>
          <w:szCs w:val="20"/>
        </w:rPr>
        <w:t>Database</w:t>
      </w:r>
      <w:proofErr w:type="spellEnd"/>
      <w:r w:rsidRPr="059C92CA">
        <w:rPr>
          <w:rFonts w:eastAsia="Arial" w:cs="Arial"/>
          <w:szCs w:val="20"/>
        </w:rPr>
        <w:t>.</w:t>
      </w:r>
    </w:p>
    <w:p w14:paraId="3D2A451A" w14:textId="77777777" w:rsidR="0072423D" w:rsidRDefault="0072423D" w:rsidP="00862CA4">
      <w:pPr>
        <w:rPr>
          <w:rFonts w:eastAsia="Arial" w:cs="Arial"/>
          <w:b/>
          <w:bCs/>
          <w:szCs w:val="20"/>
        </w:rPr>
      </w:pPr>
    </w:p>
    <w:p w14:paraId="75C2E56E" w14:textId="56635E6C" w:rsidR="00862CA4" w:rsidRPr="00ED1FE2" w:rsidRDefault="00862CA4" w:rsidP="00862CA4">
      <w:pPr>
        <w:rPr>
          <w:rFonts w:eastAsia="Arial" w:cs="Arial"/>
          <w:b/>
          <w:bCs/>
          <w:szCs w:val="20"/>
        </w:rPr>
      </w:pPr>
      <w:r w:rsidRPr="059C92CA">
        <w:rPr>
          <w:rFonts w:eastAsia="Arial" w:cs="Arial"/>
          <w:b/>
          <w:bCs/>
          <w:szCs w:val="20"/>
        </w:rPr>
        <w:t>§ 2. Andmekogu pidamise eesmärk</w:t>
      </w:r>
    </w:p>
    <w:p w14:paraId="23BF25A6" w14:textId="77777777" w:rsidR="0072423D" w:rsidRDefault="0072423D" w:rsidP="00862CA4">
      <w:pPr>
        <w:rPr>
          <w:rFonts w:eastAsia="Arial" w:cs="Arial"/>
          <w:szCs w:val="20"/>
        </w:rPr>
      </w:pPr>
    </w:p>
    <w:p w14:paraId="50E892CA" w14:textId="19A9D78E" w:rsidR="00862CA4" w:rsidRPr="00ED1FE2" w:rsidRDefault="00862CA4" w:rsidP="00233E5D">
      <w:pPr>
        <w:jc w:val="both"/>
        <w:rPr>
          <w:rFonts w:eastAsia="Arial" w:cs="Arial"/>
          <w:szCs w:val="20"/>
        </w:rPr>
      </w:pPr>
      <w:r w:rsidRPr="059C92CA">
        <w:rPr>
          <w:rFonts w:eastAsia="Arial" w:cs="Arial"/>
          <w:szCs w:val="20"/>
        </w:rPr>
        <w:t>Andmekogu pidamise eesmärgid on:</w:t>
      </w:r>
    </w:p>
    <w:p w14:paraId="05542388" w14:textId="77777777" w:rsidR="00862CA4" w:rsidRPr="00ED1FE2" w:rsidRDefault="00862CA4" w:rsidP="00233E5D">
      <w:pPr>
        <w:jc w:val="both"/>
        <w:rPr>
          <w:rFonts w:eastAsia="Arial" w:cs="Arial"/>
          <w:color w:val="202020"/>
          <w:szCs w:val="20"/>
        </w:rPr>
      </w:pPr>
      <w:r w:rsidRPr="059C92CA">
        <w:rPr>
          <w:rFonts w:eastAsia="Arial" w:cs="Arial"/>
          <w:szCs w:val="20"/>
        </w:rPr>
        <w:t>1)</w:t>
      </w:r>
      <w:r>
        <w:rPr>
          <w:rFonts w:eastAsia="Arial" w:cs="Arial"/>
          <w:color w:val="202020"/>
          <w:szCs w:val="20"/>
          <w:shd w:val="clear" w:color="auto" w:fill="FFFFFF"/>
        </w:rPr>
        <w:t xml:space="preserve"> </w:t>
      </w:r>
      <w:r w:rsidRPr="059C92CA">
        <w:rPr>
          <w:rFonts w:eastAsia="Arial" w:cs="Arial"/>
          <w:color w:val="202020"/>
          <w:szCs w:val="20"/>
          <w:shd w:val="clear" w:color="auto" w:fill="FFFFFF"/>
        </w:rPr>
        <w:t>Eesti turul kättesaadavaks tehtud tellimusmeditsiiniseadmete, protseduuripakettide</w:t>
      </w:r>
      <w:r w:rsidRPr="059C92CA">
        <w:rPr>
          <w:rFonts w:eastAsia="Arial" w:cs="Arial"/>
          <w:color w:val="202020"/>
          <w:szCs w:val="20"/>
        </w:rPr>
        <w:t>,</w:t>
      </w:r>
      <w:r w:rsidRPr="059C92CA">
        <w:rPr>
          <w:rFonts w:eastAsia="Arial" w:cs="Arial"/>
          <w:color w:val="202020"/>
          <w:szCs w:val="20"/>
          <w:shd w:val="clear" w:color="auto" w:fill="FFFFFF"/>
        </w:rPr>
        <w:t xml:space="preserve"> süsteemide, meditsiiniseadmete ja</w:t>
      </w:r>
      <w:r>
        <w:rPr>
          <w:rFonts w:eastAsia="Arial" w:cs="Arial"/>
          <w:color w:val="202020"/>
          <w:szCs w:val="20"/>
          <w:bdr w:val="none" w:sz="0" w:space="0" w:color="auto" w:frame="1"/>
          <w:shd w:val="clear" w:color="auto" w:fill="FFFFFF"/>
        </w:rPr>
        <w:t xml:space="preserve"> </w:t>
      </w:r>
      <w:r w:rsidRPr="059C92CA">
        <w:rPr>
          <w:rFonts w:eastAsia="Arial" w:cs="Arial"/>
          <w:i/>
          <w:iCs/>
          <w:color w:val="202020"/>
          <w:szCs w:val="20"/>
          <w:bdr w:val="none" w:sz="0" w:space="0" w:color="auto" w:frame="1"/>
          <w:shd w:val="clear" w:color="auto" w:fill="FFFFFF"/>
        </w:rPr>
        <w:t>in</w:t>
      </w:r>
      <w:r>
        <w:rPr>
          <w:rFonts w:eastAsia="Arial" w:cs="Arial"/>
          <w:i/>
          <w:iCs/>
          <w:color w:val="202020"/>
          <w:szCs w:val="20"/>
          <w:bdr w:val="none" w:sz="0" w:space="0" w:color="auto" w:frame="1"/>
          <w:shd w:val="clear" w:color="auto" w:fill="FFFFFF"/>
        </w:rPr>
        <w:t xml:space="preserve"> </w:t>
      </w:r>
      <w:r w:rsidRPr="059C92CA">
        <w:rPr>
          <w:rFonts w:eastAsia="Arial" w:cs="Arial"/>
          <w:i/>
          <w:iCs/>
          <w:color w:val="202020"/>
          <w:szCs w:val="20"/>
          <w:shd w:val="clear" w:color="auto" w:fill="FFFFFF"/>
        </w:rPr>
        <w:t>vitro</w:t>
      </w:r>
      <w:r>
        <w:rPr>
          <w:rFonts w:eastAsia="Arial" w:cs="Arial"/>
          <w:color w:val="202020"/>
          <w:szCs w:val="20"/>
          <w:bdr w:val="none" w:sz="0" w:space="0" w:color="auto" w:frame="1"/>
          <w:shd w:val="clear" w:color="auto" w:fill="FFFFFF"/>
        </w:rPr>
        <w:t xml:space="preserve"> </w:t>
      </w:r>
      <w:r w:rsidRPr="059C92CA">
        <w:rPr>
          <w:rFonts w:eastAsia="Arial" w:cs="Arial"/>
          <w:color w:val="202020"/>
          <w:szCs w:val="20"/>
          <w:bdr w:val="none" w:sz="0" w:space="0" w:color="auto" w:frame="1"/>
          <w:shd w:val="clear" w:color="auto" w:fill="FFFFFF"/>
        </w:rPr>
        <w:t>diagnostikameditsiiniseadmete (edaspidi</w:t>
      </w:r>
      <w:r>
        <w:rPr>
          <w:rFonts w:eastAsia="Arial" w:cs="Arial"/>
          <w:color w:val="202020"/>
          <w:szCs w:val="20"/>
          <w:bdr w:val="none" w:sz="0" w:space="0" w:color="auto" w:frame="1"/>
          <w:shd w:val="clear" w:color="auto" w:fill="FFFFFF"/>
        </w:rPr>
        <w:t xml:space="preserve"> </w:t>
      </w:r>
      <w:r w:rsidRPr="059C92CA">
        <w:rPr>
          <w:rFonts w:eastAsia="Arial" w:cs="Arial"/>
          <w:i/>
          <w:iCs/>
          <w:color w:val="202020"/>
          <w:szCs w:val="20"/>
          <w:shd w:val="clear" w:color="auto" w:fill="FFFFFF"/>
        </w:rPr>
        <w:t>sead</w:t>
      </w:r>
      <w:r w:rsidRPr="059C92CA">
        <w:rPr>
          <w:rFonts w:eastAsia="Arial" w:cs="Arial"/>
          <w:i/>
          <w:iCs/>
          <w:color w:val="202020"/>
          <w:szCs w:val="20"/>
        </w:rPr>
        <w:t>med</w:t>
      </w:r>
      <w:r w:rsidRPr="059C92CA">
        <w:rPr>
          <w:rFonts w:eastAsia="Arial" w:cs="Arial"/>
          <w:color w:val="202020"/>
          <w:szCs w:val="20"/>
        </w:rPr>
        <w:t>) andmete registreerimine, kogumine, töötlemine, analüüsimine ja avalikustamine;</w:t>
      </w:r>
    </w:p>
    <w:p w14:paraId="07E3CB36" w14:textId="77777777" w:rsidR="00862CA4" w:rsidRPr="00ED1FE2" w:rsidRDefault="00862CA4" w:rsidP="00233E5D">
      <w:pPr>
        <w:jc w:val="both"/>
        <w:rPr>
          <w:rFonts w:eastAsia="Arial" w:cs="Arial"/>
          <w:color w:val="202020"/>
          <w:szCs w:val="20"/>
          <w:shd w:val="clear" w:color="auto" w:fill="FFFFFF"/>
        </w:rPr>
      </w:pPr>
      <w:r w:rsidRPr="059C92CA">
        <w:rPr>
          <w:rFonts w:eastAsia="Arial" w:cs="Arial"/>
          <w:szCs w:val="20"/>
        </w:rPr>
        <w:t xml:space="preserve">2) </w:t>
      </w:r>
      <w:r w:rsidRPr="059C92CA">
        <w:rPr>
          <w:rFonts w:eastAsia="Arial" w:cs="Arial"/>
          <w:color w:val="202020"/>
          <w:szCs w:val="20"/>
          <w:shd w:val="clear" w:color="auto" w:fill="FFFFFF"/>
        </w:rPr>
        <w:t>ravikindlustuse seaduse alusel Tervisekassa poolt meditsiiniseadmete ja nendega võrdsustatud toodete (edaspidi</w:t>
      </w:r>
      <w:r>
        <w:rPr>
          <w:rFonts w:eastAsia="Arial" w:cs="Arial"/>
          <w:color w:val="202020"/>
          <w:szCs w:val="20"/>
          <w:shd w:val="clear" w:color="auto" w:fill="FFFFFF"/>
        </w:rPr>
        <w:t xml:space="preserve"> </w:t>
      </w:r>
      <w:r w:rsidRPr="216E0F87">
        <w:rPr>
          <w:rFonts w:eastAsia="Arial" w:cs="Arial"/>
          <w:i/>
          <w:iCs/>
          <w:color w:val="202020"/>
          <w:szCs w:val="20"/>
          <w:shd w:val="clear" w:color="auto" w:fill="FFFFFF"/>
        </w:rPr>
        <w:t>hüvitatavate meditsiiniseadmete</w:t>
      </w:r>
      <w:r w:rsidRPr="059C92CA">
        <w:rPr>
          <w:rFonts w:eastAsia="Arial" w:cs="Arial"/>
          <w:color w:val="202020"/>
          <w:szCs w:val="20"/>
          <w:shd w:val="clear" w:color="auto" w:fill="FFFFFF"/>
        </w:rPr>
        <w:t>) eest tasu maksmise kohustuse ülevõtmise (edaspidi</w:t>
      </w:r>
      <w:r>
        <w:rPr>
          <w:rFonts w:eastAsia="Arial" w:cs="Arial"/>
          <w:color w:val="202020"/>
          <w:szCs w:val="20"/>
          <w:shd w:val="clear" w:color="auto" w:fill="FFFFFF"/>
        </w:rPr>
        <w:t xml:space="preserve"> </w:t>
      </w:r>
      <w:r w:rsidRPr="216E0F87">
        <w:rPr>
          <w:rFonts w:eastAsia="Arial" w:cs="Arial"/>
          <w:i/>
          <w:iCs/>
          <w:color w:val="202020"/>
          <w:szCs w:val="20"/>
        </w:rPr>
        <w:t>meditsiiniseadme hüvitamise</w:t>
      </w:r>
      <w:r w:rsidRPr="216E0F87">
        <w:rPr>
          <w:rFonts w:eastAsia="Arial" w:cs="Arial"/>
          <w:color w:val="202020"/>
          <w:szCs w:val="20"/>
        </w:rPr>
        <w:t>) andmete registreerimine, kogumine, töötlemine, analüüsimine ja avalikustamine;</w:t>
      </w:r>
    </w:p>
    <w:p w14:paraId="48F78FF0" w14:textId="77777777" w:rsidR="00862CA4" w:rsidRPr="00ED1FE2" w:rsidRDefault="00862CA4" w:rsidP="00233E5D">
      <w:pPr>
        <w:jc w:val="both"/>
        <w:rPr>
          <w:rFonts w:eastAsia="Arial" w:cs="Arial"/>
          <w:color w:val="202020"/>
          <w:szCs w:val="20"/>
        </w:rPr>
      </w:pPr>
      <w:r w:rsidRPr="059C92CA">
        <w:rPr>
          <w:rFonts w:eastAsia="Arial" w:cs="Arial"/>
          <w:color w:val="202020"/>
          <w:szCs w:val="20"/>
          <w:shd w:val="clear" w:color="auto" w:fill="FFFFFF"/>
        </w:rPr>
        <w:t xml:space="preserve">3) sotsiaalhoolekande </w:t>
      </w:r>
      <w:r w:rsidRPr="059C92CA">
        <w:rPr>
          <w:rFonts w:eastAsia="Arial" w:cs="Arial"/>
          <w:color w:val="202020"/>
          <w:szCs w:val="20"/>
          <w:bdr w:val="none" w:sz="0" w:space="0" w:color="auto" w:frame="1"/>
          <w:shd w:val="clear" w:color="auto" w:fill="FFFFFF"/>
        </w:rPr>
        <w:t>seaduse mõistes abivahendite (edaspidi </w:t>
      </w:r>
      <w:r w:rsidRPr="059C92CA">
        <w:rPr>
          <w:rFonts w:eastAsia="Arial" w:cs="Arial"/>
          <w:i/>
          <w:iCs/>
          <w:color w:val="202020"/>
          <w:szCs w:val="20"/>
          <w:shd w:val="clear" w:color="auto" w:fill="FFFFFF"/>
        </w:rPr>
        <w:t>abivahendite</w:t>
      </w:r>
      <w:r w:rsidRPr="059C92CA">
        <w:rPr>
          <w:rFonts w:eastAsia="Arial" w:cs="Arial"/>
          <w:color w:val="202020"/>
          <w:szCs w:val="20"/>
          <w:shd w:val="clear" w:color="auto" w:fill="FFFFFF"/>
        </w:rPr>
        <w:t xml:space="preserve">) </w:t>
      </w:r>
      <w:r w:rsidRPr="059C92CA" w:rsidDel="1A4BCE5A">
        <w:rPr>
          <w:rFonts w:eastAsia="Arial" w:cs="Arial"/>
          <w:color w:val="202020"/>
          <w:szCs w:val="20"/>
        </w:rPr>
        <w:t xml:space="preserve">eest tasu maksmise kohustuse ülevõtmise </w:t>
      </w:r>
      <w:r w:rsidRPr="059C92CA">
        <w:rPr>
          <w:rFonts w:eastAsia="Arial" w:cs="Arial"/>
          <w:color w:val="202020"/>
          <w:szCs w:val="20"/>
          <w:shd w:val="clear" w:color="auto" w:fill="FFFFFF"/>
        </w:rPr>
        <w:t xml:space="preserve">andmete </w:t>
      </w:r>
      <w:r w:rsidRPr="059C92CA">
        <w:rPr>
          <w:rFonts w:eastAsia="Arial" w:cs="Arial"/>
          <w:color w:val="202020"/>
          <w:szCs w:val="20"/>
        </w:rPr>
        <w:t>avalikustamine.</w:t>
      </w:r>
    </w:p>
    <w:p w14:paraId="594CB8B1" w14:textId="77777777" w:rsidR="0072423D" w:rsidRDefault="0072423D" w:rsidP="00862CA4">
      <w:pPr>
        <w:rPr>
          <w:rFonts w:eastAsia="Arial" w:cs="Arial"/>
          <w:b/>
          <w:bCs/>
          <w:szCs w:val="20"/>
        </w:rPr>
      </w:pPr>
    </w:p>
    <w:p w14:paraId="5C59C24D" w14:textId="77141A95" w:rsidR="00862CA4" w:rsidRPr="00ED1FE2" w:rsidRDefault="00862CA4" w:rsidP="00862CA4">
      <w:pPr>
        <w:rPr>
          <w:rFonts w:eastAsia="Arial" w:cs="Arial"/>
          <w:b/>
          <w:bCs/>
          <w:szCs w:val="20"/>
        </w:rPr>
      </w:pPr>
      <w:r w:rsidRPr="059C92CA">
        <w:rPr>
          <w:rFonts w:eastAsia="Arial" w:cs="Arial"/>
          <w:b/>
          <w:bCs/>
          <w:szCs w:val="20"/>
        </w:rPr>
        <w:t>§ 3. Andmekogu vastutav töötleja ja tema ülesanded</w:t>
      </w:r>
    </w:p>
    <w:p w14:paraId="5DE79E61" w14:textId="77777777" w:rsidR="0072423D" w:rsidRDefault="0072423D" w:rsidP="00862CA4">
      <w:pPr>
        <w:rPr>
          <w:rFonts w:eastAsia="Arial" w:cs="Arial"/>
          <w:szCs w:val="20"/>
        </w:rPr>
      </w:pPr>
    </w:p>
    <w:p w14:paraId="7A7FF530" w14:textId="6F565429" w:rsidR="00862CA4" w:rsidRPr="00ED1FE2" w:rsidRDefault="00862CA4" w:rsidP="00233E5D">
      <w:pPr>
        <w:jc w:val="both"/>
        <w:rPr>
          <w:rFonts w:eastAsia="Arial" w:cs="Arial"/>
          <w:szCs w:val="20"/>
        </w:rPr>
      </w:pPr>
      <w:r w:rsidRPr="059C92CA">
        <w:rPr>
          <w:rFonts w:eastAsia="Arial" w:cs="Arial"/>
          <w:szCs w:val="20"/>
        </w:rPr>
        <w:t>(1) Andmekogu vastutav töötleja on Ravimiamet.</w:t>
      </w:r>
    </w:p>
    <w:p w14:paraId="16605CEB" w14:textId="77777777" w:rsidR="00A2290C" w:rsidRDefault="00A2290C" w:rsidP="00862CA4">
      <w:pPr>
        <w:rPr>
          <w:rFonts w:eastAsia="Arial" w:cs="Arial"/>
          <w:szCs w:val="20"/>
        </w:rPr>
      </w:pPr>
    </w:p>
    <w:p w14:paraId="19EE1DE3" w14:textId="707A140E" w:rsidR="00862CA4" w:rsidRPr="00ED1FE2" w:rsidRDefault="00862CA4" w:rsidP="00233E5D">
      <w:pPr>
        <w:jc w:val="both"/>
        <w:rPr>
          <w:rFonts w:eastAsia="Arial" w:cs="Arial"/>
          <w:szCs w:val="20"/>
        </w:rPr>
      </w:pPr>
      <w:r w:rsidRPr="059C92CA">
        <w:rPr>
          <w:rFonts w:eastAsia="Arial" w:cs="Arial"/>
          <w:szCs w:val="20"/>
        </w:rPr>
        <w:t>(2) Vastutav töötleja:</w:t>
      </w:r>
    </w:p>
    <w:p w14:paraId="5EFD5339" w14:textId="77777777" w:rsidR="00862CA4" w:rsidRPr="00ED1FE2" w:rsidRDefault="00862CA4" w:rsidP="00233E5D">
      <w:pPr>
        <w:jc w:val="both"/>
        <w:rPr>
          <w:rFonts w:eastAsia="Arial" w:cs="Arial"/>
          <w:szCs w:val="20"/>
        </w:rPr>
      </w:pPr>
      <w:r w:rsidRPr="059C92CA">
        <w:rPr>
          <w:rFonts w:eastAsia="Arial" w:cs="Arial"/>
          <w:szCs w:val="20"/>
        </w:rPr>
        <w:t>1) juhib andmekogu pidamist;</w:t>
      </w:r>
    </w:p>
    <w:p w14:paraId="376E8FAB" w14:textId="77777777" w:rsidR="00862CA4" w:rsidRPr="00ED1FE2" w:rsidRDefault="00862CA4" w:rsidP="00233E5D">
      <w:pPr>
        <w:jc w:val="both"/>
        <w:rPr>
          <w:rFonts w:eastAsia="Arial" w:cs="Arial"/>
          <w:szCs w:val="20"/>
        </w:rPr>
      </w:pPr>
      <w:r w:rsidRPr="059C92CA">
        <w:rPr>
          <w:rFonts w:eastAsia="Arial" w:cs="Arial"/>
          <w:szCs w:val="20"/>
        </w:rPr>
        <w:t>2) vastutab andmekogu haldamise seaduslikkuse ja arendamise eest;</w:t>
      </w:r>
    </w:p>
    <w:p w14:paraId="278A646C" w14:textId="77777777" w:rsidR="00862CA4" w:rsidRPr="00ED1FE2" w:rsidRDefault="00862CA4" w:rsidP="00233E5D">
      <w:pPr>
        <w:jc w:val="both"/>
        <w:rPr>
          <w:rFonts w:eastAsia="Arial" w:cs="Arial"/>
          <w:szCs w:val="20"/>
        </w:rPr>
      </w:pPr>
      <w:r w:rsidRPr="059C92CA">
        <w:rPr>
          <w:rFonts w:eastAsia="Arial" w:cs="Arial"/>
          <w:szCs w:val="20"/>
        </w:rPr>
        <w:t>3) kehtestab andmekogu andmetele juurdepääsu ja andmete töötlemise korra ning tagab andmete töötlemise ainult selleks määratud isikutele;</w:t>
      </w:r>
    </w:p>
    <w:p w14:paraId="033B39C9" w14:textId="77777777" w:rsidR="00862CA4" w:rsidRPr="00ED1FE2" w:rsidRDefault="00862CA4" w:rsidP="00233E5D">
      <w:pPr>
        <w:jc w:val="both"/>
        <w:rPr>
          <w:rFonts w:eastAsia="Arial" w:cs="Arial"/>
          <w:szCs w:val="20"/>
        </w:rPr>
      </w:pPr>
      <w:r w:rsidRPr="059C92CA">
        <w:rPr>
          <w:rFonts w:eastAsia="Arial" w:cs="Arial"/>
          <w:szCs w:val="20"/>
        </w:rPr>
        <w:t>4) vastutab isikuandmete töötlemise nõuete täitmise;</w:t>
      </w:r>
    </w:p>
    <w:p w14:paraId="1224907D" w14:textId="77777777" w:rsidR="00862CA4" w:rsidRPr="00ED1FE2" w:rsidRDefault="00862CA4" w:rsidP="00233E5D">
      <w:pPr>
        <w:jc w:val="both"/>
        <w:rPr>
          <w:rFonts w:eastAsia="Arial" w:cs="Arial"/>
          <w:szCs w:val="20"/>
        </w:rPr>
      </w:pPr>
      <w:r w:rsidRPr="059C92CA">
        <w:rPr>
          <w:rFonts w:eastAsia="Arial" w:cs="Arial"/>
          <w:szCs w:val="20"/>
        </w:rPr>
        <w:t>5) tagab andmekogus andmete kogumise, haldamise, säilitamise ja hävitamise;</w:t>
      </w:r>
    </w:p>
    <w:p w14:paraId="1FC7D54B" w14:textId="77777777" w:rsidR="00862CA4" w:rsidRPr="00ED1FE2" w:rsidRDefault="00862CA4" w:rsidP="00233E5D">
      <w:pPr>
        <w:jc w:val="both"/>
        <w:rPr>
          <w:rFonts w:eastAsia="Arial" w:cs="Arial"/>
          <w:szCs w:val="20"/>
        </w:rPr>
      </w:pPr>
      <w:r w:rsidRPr="059C92CA">
        <w:rPr>
          <w:rFonts w:eastAsia="Arial" w:cs="Arial"/>
          <w:szCs w:val="20"/>
        </w:rPr>
        <w:t>6) sõlmib andmevahetuse kokkulepped õigusaktides sätestatud ulatuses;</w:t>
      </w:r>
    </w:p>
    <w:p w14:paraId="504E6C78" w14:textId="77777777" w:rsidR="00862CA4" w:rsidRPr="00ED1FE2" w:rsidRDefault="00862CA4" w:rsidP="00233E5D">
      <w:pPr>
        <w:jc w:val="both"/>
        <w:rPr>
          <w:rFonts w:eastAsia="Arial" w:cs="Arial"/>
          <w:szCs w:val="20"/>
        </w:rPr>
      </w:pPr>
      <w:r w:rsidRPr="059C92CA">
        <w:rPr>
          <w:rFonts w:eastAsia="Arial" w:cs="Arial"/>
          <w:szCs w:val="20"/>
        </w:rPr>
        <w:lastRenderedPageBreak/>
        <w:t>7) vastutab andmekogu toimingute õiguspärasuse eest;</w:t>
      </w:r>
    </w:p>
    <w:p w14:paraId="6BA429B5" w14:textId="77777777" w:rsidR="00862CA4" w:rsidRPr="00ED1FE2" w:rsidRDefault="00862CA4" w:rsidP="00233E5D">
      <w:pPr>
        <w:jc w:val="both"/>
        <w:rPr>
          <w:rFonts w:eastAsia="Arial" w:cs="Arial"/>
          <w:szCs w:val="20"/>
        </w:rPr>
      </w:pPr>
      <w:r w:rsidRPr="059C92CA">
        <w:rPr>
          <w:rFonts w:eastAsia="Arial" w:cs="Arial"/>
          <w:szCs w:val="20"/>
        </w:rPr>
        <w:t>8) vastutab enda poolt andmekogusse kantud andmete õigsuse eest;</w:t>
      </w:r>
    </w:p>
    <w:p w14:paraId="13E0F719" w14:textId="77777777" w:rsidR="00862CA4" w:rsidRPr="00ED1FE2" w:rsidRDefault="00862CA4" w:rsidP="00233E5D">
      <w:pPr>
        <w:jc w:val="both"/>
        <w:rPr>
          <w:rFonts w:eastAsia="Arial" w:cs="Arial"/>
          <w:szCs w:val="20"/>
        </w:rPr>
      </w:pPr>
      <w:r w:rsidRPr="059C92CA">
        <w:rPr>
          <w:rFonts w:eastAsia="Arial" w:cs="Arial"/>
          <w:szCs w:val="20"/>
        </w:rPr>
        <w:t>9) rakendab andmete turvalisuse tagamiseks andmekogu turvanõuetele vastavaid turvameetmeid;</w:t>
      </w:r>
    </w:p>
    <w:p w14:paraId="387434C0" w14:textId="77777777" w:rsidR="00862CA4" w:rsidRPr="00ED1FE2" w:rsidRDefault="00862CA4" w:rsidP="00233E5D">
      <w:pPr>
        <w:jc w:val="both"/>
        <w:rPr>
          <w:rFonts w:eastAsia="Arial" w:cs="Arial"/>
          <w:szCs w:val="20"/>
        </w:rPr>
      </w:pPr>
      <w:r w:rsidRPr="059C92CA">
        <w:rPr>
          <w:rFonts w:eastAsia="Arial" w:cs="Arial"/>
          <w:szCs w:val="20"/>
        </w:rPr>
        <w:t>10) täidab muid vastutava töötleja ülesandeid õigusaktides sätestatud ulatuses.</w:t>
      </w:r>
    </w:p>
    <w:p w14:paraId="25E1A024" w14:textId="77777777" w:rsidR="0072423D" w:rsidRDefault="0072423D" w:rsidP="00862CA4">
      <w:pPr>
        <w:rPr>
          <w:rFonts w:eastAsia="Arial" w:cs="Arial"/>
          <w:b/>
          <w:bCs/>
          <w:szCs w:val="20"/>
        </w:rPr>
      </w:pPr>
    </w:p>
    <w:p w14:paraId="5D188C34" w14:textId="19B3E840" w:rsidR="00862CA4" w:rsidRPr="00ED1FE2" w:rsidRDefault="00862CA4" w:rsidP="00862CA4">
      <w:pPr>
        <w:rPr>
          <w:rFonts w:eastAsia="Arial" w:cs="Arial"/>
          <w:b/>
          <w:bCs/>
          <w:szCs w:val="20"/>
        </w:rPr>
      </w:pPr>
      <w:r w:rsidRPr="059C92CA">
        <w:rPr>
          <w:rFonts w:eastAsia="Arial" w:cs="Arial"/>
          <w:b/>
          <w:bCs/>
          <w:szCs w:val="20"/>
        </w:rPr>
        <w:t>§ 4. Andmekogu volitatud töötleja ja tema ülesanded</w:t>
      </w:r>
    </w:p>
    <w:p w14:paraId="53461D57" w14:textId="77777777" w:rsidR="0072423D" w:rsidRDefault="0072423D" w:rsidP="00862CA4">
      <w:pPr>
        <w:rPr>
          <w:rFonts w:eastAsia="Arial" w:cs="Arial"/>
        </w:rPr>
      </w:pPr>
    </w:p>
    <w:p w14:paraId="11C79AA8" w14:textId="5BC94417" w:rsidR="00862CA4" w:rsidRPr="00ED1FE2" w:rsidRDefault="00862CA4" w:rsidP="00233E5D">
      <w:pPr>
        <w:jc w:val="both"/>
        <w:rPr>
          <w:rFonts w:eastAsia="Arial" w:cs="Arial"/>
        </w:rPr>
      </w:pPr>
      <w:r w:rsidRPr="09F03522">
        <w:rPr>
          <w:rFonts w:eastAsia="Arial" w:cs="Arial"/>
        </w:rPr>
        <w:t>(1) Andmekogu volitatud töötlejad on:</w:t>
      </w:r>
    </w:p>
    <w:p w14:paraId="3184EADC" w14:textId="77777777" w:rsidR="00862CA4" w:rsidRPr="00ED1FE2" w:rsidRDefault="00862CA4" w:rsidP="00233E5D">
      <w:pPr>
        <w:jc w:val="both"/>
        <w:rPr>
          <w:rFonts w:eastAsia="Arial" w:cs="Arial"/>
        </w:rPr>
      </w:pPr>
      <w:r w:rsidRPr="09F03522">
        <w:rPr>
          <w:rFonts w:eastAsia="Arial" w:cs="Arial"/>
        </w:rPr>
        <w:t>1) Tervisekassa;</w:t>
      </w:r>
    </w:p>
    <w:p w14:paraId="5332CCDE" w14:textId="66CD91D4" w:rsidR="00862CA4" w:rsidRPr="00ED1FE2" w:rsidRDefault="00862CA4" w:rsidP="00233E5D">
      <w:pPr>
        <w:jc w:val="both"/>
        <w:rPr>
          <w:rFonts w:eastAsia="Arial" w:cs="Arial"/>
        </w:rPr>
      </w:pPr>
      <w:r w:rsidRPr="09F03522">
        <w:rPr>
          <w:rFonts w:eastAsia="Arial" w:cs="Arial"/>
        </w:rPr>
        <w:t xml:space="preserve">2) Tervise ja Heaolu Infosüsteemide Keskus (edaspidi </w:t>
      </w:r>
      <w:r w:rsidRPr="09F03522">
        <w:rPr>
          <w:rFonts w:eastAsia="Arial" w:cs="Arial"/>
          <w:i/>
          <w:iCs/>
        </w:rPr>
        <w:t>TEHIK</w:t>
      </w:r>
      <w:r w:rsidRPr="09F03522">
        <w:rPr>
          <w:rFonts w:eastAsia="Arial" w:cs="Arial"/>
        </w:rPr>
        <w:t>)</w:t>
      </w:r>
      <w:r w:rsidR="00E914FA">
        <w:rPr>
          <w:rFonts w:eastAsia="Arial" w:cs="Arial"/>
        </w:rPr>
        <w:t>.</w:t>
      </w:r>
    </w:p>
    <w:p w14:paraId="5EEA3D68" w14:textId="77777777" w:rsidR="00862CA4" w:rsidRPr="00ED1FE2" w:rsidRDefault="00862CA4" w:rsidP="00233E5D">
      <w:pPr>
        <w:jc w:val="both"/>
        <w:rPr>
          <w:rFonts w:eastAsia="Arial" w:cs="Arial"/>
          <w:szCs w:val="20"/>
        </w:rPr>
      </w:pPr>
    </w:p>
    <w:p w14:paraId="5B42BA09" w14:textId="77777777" w:rsidR="00862CA4" w:rsidRPr="00ED1FE2" w:rsidRDefault="00862CA4" w:rsidP="00233E5D">
      <w:pPr>
        <w:jc w:val="both"/>
        <w:rPr>
          <w:rFonts w:eastAsia="Arial" w:cs="Arial"/>
          <w:szCs w:val="20"/>
        </w:rPr>
      </w:pPr>
      <w:r w:rsidRPr="059C92CA">
        <w:rPr>
          <w:rFonts w:eastAsia="Arial" w:cs="Arial"/>
          <w:szCs w:val="20"/>
        </w:rPr>
        <w:t>(2) Andmekogu volitatud töötlejana Tervisekassa:</w:t>
      </w:r>
    </w:p>
    <w:p w14:paraId="29E7E3C2" w14:textId="77777777" w:rsidR="00862CA4" w:rsidRDefault="00862CA4" w:rsidP="00233E5D">
      <w:pPr>
        <w:jc w:val="both"/>
        <w:rPr>
          <w:rFonts w:eastAsia="Arial" w:cs="Arial"/>
        </w:rPr>
      </w:pPr>
      <w:r w:rsidRPr="09F03522">
        <w:rPr>
          <w:rFonts w:eastAsia="Arial" w:cs="Arial"/>
        </w:rPr>
        <w:t>1) registreerib, kogub, töötleb, analüüsib ja avalikustab meditsiiniseadmete hüvitamisega seotud andmeid;</w:t>
      </w:r>
    </w:p>
    <w:p w14:paraId="40193FF3" w14:textId="77777777" w:rsidR="00862CA4" w:rsidRPr="00ED1FE2" w:rsidRDefault="00862CA4" w:rsidP="00233E5D">
      <w:pPr>
        <w:jc w:val="both"/>
        <w:rPr>
          <w:rFonts w:eastAsia="Arial" w:cs="Arial"/>
          <w:szCs w:val="20"/>
        </w:rPr>
      </w:pPr>
      <w:r>
        <w:rPr>
          <w:rFonts w:eastAsia="Arial" w:cs="Arial"/>
          <w:szCs w:val="20"/>
        </w:rPr>
        <w:t>2</w:t>
      </w:r>
      <w:r w:rsidRPr="059C92CA">
        <w:rPr>
          <w:rFonts w:eastAsia="Arial" w:cs="Arial"/>
          <w:szCs w:val="20"/>
        </w:rPr>
        <w:t>) vastutab enda poolt andmekogusse kantud andmete õigsuse eest;</w:t>
      </w:r>
    </w:p>
    <w:p w14:paraId="23B72924" w14:textId="77777777" w:rsidR="00862CA4" w:rsidRPr="00ED1FE2" w:rsidRDefault="00862CA4" w:rsidP="00233E5D">
      <w:pPr>
        <w:jc w:val="both"/>
        <w:rPr>
          <w:rFonts w:eastAsia="Arial" w:cs="Arial"/>
          <w:szCs w:val="20"/>
        </w:rPr>
      </w:pPr>
      <w:r>
        <w:rPr>
          <w:rFonts w:eastAsia="Arial" w:cs="Arial"/>
          <w:szCs w:val="20"/>
        </w:rPr>
        <w:t>3</w:t>
      </w:r>
      <w:r w:rsidRPr="059C92CA">
        <w:rPr>
          <w:rFonts w:eastAsia="Arial" w:cs="Arial"/>
          <w:szCs w:val="20"/>
        </w:rPr>
        <w:t>) teavitab andmekogu andmetes puuduste avastamisest viivitamata vastutavat töötlejat, välja arvatud juhul, kui puudused on võimalik iseseisvalt kõrvaldada;</w:t>
      </w:r>
    </w:p>
    <w:p w14:paraId="44B21814" w14:textId="42F48FA1" w:rsidR="00862CA4" w:rsidRPr="00ED1FE2" w:rsidRDefault="00862CA4" w:rsidP="00233E5D">
      <w:pPr>
        <w:jc w:val="both"/>
        <w:rPr>
          <w:rFonts w:eastAsia="Arial" w:cs="Arial"/>
          <w:szCs w:val="20"/>
        </w:rPr>
      </w:pPr>
      <w:r>
        <w:rPr>
          <w:rFonts w:eastAsia="Arial" w:cs="Arial"/>
          <w:szCs w:val="20"/>
        </w:rPr>
        <w:t>4</w:t>
      </w:r>
      <w:r w:rsidRPr="059C92CA">
        <w:rPr>
          <w:rFonts w:eastAsia="Arial" w:cs="Arial"/>
          <w:szCs w:val="20"/>
        </w:rPr>
        <w:t xml:space="preserve">) teavitab andmekogu kasutamise takistustes ja tõrgetest viivitamata </w:t>
      </w:r>
      <w:proofErr w:type="spellStart"/>
      <w:r w:rsidRPr="059C92CA">
        <w:rPr>
          <w:rFonts w:eastAsia="Arial" w:cs="Arial"/>
          <w:szCs w:val="20"/>
        </w:rPr>
        <w:t>TEHIKut</w:t>
      </w:r>
      <w:proofErr w:type="spellEnd"/>
      <w:r w:rsidRPr="059C92CA">
        <w:rPr>
          <w:rFonts w:eastAsia="Arial" w:cs="Arial"/>
          <w:szCs w:val="20"/>
        </w:rPr>
        <w:t>;</w:t>
      </w:r>
    </w:p>
    <w:p w14:paraId="7F529479" w14:textId="77777777" w:rsidR="00862CA4" w:rsidRPr="00ED1FE2" w:rsidRDefault="00862CA4" w:rsidP="00233E5D">
      <w:pPr>
        <w:jc w:val="both"/>
        <w:rPr>
          <w:rFonts w:eastAsia="Arial" w:cs="Arial"/>
          <w:szCs w:val="20"/>
        </w:rPr>
      </w:pPr>
      <w:r>
        <w:rPr>
          <w:rFonts w:eastAsia="Arial" w:cs="Arial"/>
          <w:szCs w:val="20"/>
        </w:rPr>
        <w:t>5</w:t>
      </w:r>
      <w:r w:rsidRPr="059C92CA">
        <w:rPr>
          <w:rFonts w:eastAsia="Arial" w:cs="Arial"/>
          <w:szCs w:val="20"/>
        </w:rPr>
        <w:t>) rakendab andmete turvalisuse tagamiseks andmekogu turvanõuetele vastavaid turvameetmeid;</w:t>
      </w:r>
    </w:p>
    <w:p w14:paraId="1E16E4AA" w14:textId="77777777" w:rsidR="00862CA4" w:rsidRPr="00ED1FE2" w:rsidRDefault="00862CA4" w:rsidP="00233E5D">
      <w:pPr>
        <w:jc w:val="both"/>
        <w:rPr>
          <w:rFonts w:eastAsia="Arial" w:cs="Arial"/>
          <w:szCs w:val="20"/>
        </w:rPr>
      </w:pPr>
      <w:r>
        <w:rPr>
          <w:rFonts w:eastAsia="Arial" w:cs="Arial"/>
          <w:szCs w:val="20"/>
        </w:rPr>
        <w:t>6</w:t>
      </w:r>
      <w:r w:rsidRPr="059C92CA">
        <w:rPr>
          <w:rFonts w:eastAsia="Arial" w:cs="Arial"/>
          <w:szCs w:val="20"/>
        </w:rPr>
        <w:t>) teeb andmekogu vastutavale töötlejale ettepanekuid andmekogu arendamiseks;</w:t>
      </w:r>
    </w:p>
    <w:p w14:paraId="6F4F073A" w14:textId="77777777" w:rsidR="00862CA4" w:rsidRPr="00ED1FE2" w:rsidRDefault="00862CA4" w:rsidP="00233E5D">
      <w:pPr>
        <w:jc w:val="both"/>
        <w:rPr>
          <w:rFonts w:eastAsia="Arial" w:cs="Arial"/>
          <w:szCs w:val="20"/>
        </w:rPr>
      </w:pPr>
      <w:r>
        <w:rPr>
          <w:rFonts w:eastAsia="Arial" w:cs="Arial"/>
          <w:szCs w:val="20"/>
        </w:rPr>
        <w:t>7</w:t>
      </w:r>
      <w:r w:rsidRPr="059C92CA">
        <w:rPr>
          <w:rFonts w:eastAsia="Arial" w:cs="Arial"/>
          <w:szCs w:val="20"/>
        </w:rPr>
        <w:t>) täidab muid õigusaktidest tulenevaid volitatud töötleja ülesandeid.</w:t>
      </w:r>
    </w:p>
    <w:p w14:paraId="45D5221F" w14:textId="77777777" w:rsidR="00862CA4" w:rsidRPr="00ED1FE2" w:rsidRDefault="00862CA4" w:rsidP="00233E5D">
      <w:pPr>
        <w:jc w:val="both"/>
        <w:rPr>
          <w:rFonts w:eastAsia="Arial" w:cs="Arial"/>
          <w:szCs w:val="20"/>
        </w:rPr>
      </w:pPr>
    </w:p>
    <w:p w14:paraId="1C8AE863" w14:textId="77777777" w:rsidR="00862CA4" w:rsidRPr="00ED1FE2" w:rsidRDefault="00862CA4" w:rsidP="00233E5D">
      <w:pPr>
        <w:jc w:val="both"/>
        <w:rPr>
          <w:rFonts w:eastAsia="Arial" w:cs="Arial"/>
        </w:rPr>
      </w:pPr>
      <w:r w:rsidRPr="09F03522">
        <w:rPr>
          <w:rFonts w:eastAsia="Arial" w:cs="Arial"/>
        </w:rPr>
        <w:t>(</w:t>
      </w:r>
      <w:r>
        <w:rPr>
          <w:rFonts w:eastAsia="Arial" w:cs="Arial"/>
        </w:rPr>
        <w:t>3</w:t>
      </w:r>
      <w:r w:rsidRPr="09F03522">
        <w:rPr>
          <w:rFonts w:eastAsia="Arial" w:cs="Arial"/>
        </w:rPr>
        <w:t>) TEHIK</w:t>
      </w:r>
      <w:r>
        <w:t xml:space="preserve"> </w:t>
      </w:r>
      <w:r w:rsidRPr="09F03522">
        <w:rPr>
          <w:rFonts w:eastAsia="Arial" w:cs="Arial"/>
        </w:rPr>
        <w:t>andmekogu majutamisel, hooldamisel ja arendustööde tegemisel:</w:t>
      </w:r>
    </w:p>
    <w:p w14:paraId="1801F1BD" w14:textId="77777777" w:rsidR="00862CA4" w:rsidRPr="00ED1FE2" w:rsidRDefault="00862CA4" w:rsidP="00233E5D">
      <w:pPr>
        <w:jc w:val="both"/>
        <w:rPr>
          <w:rFonts w:eastAsia="Arial" w:cs="Arial"/>
          <w:szCs w:val="20"/>
        </w:rPr>
      </w:pPr>
      <w:r w:rsidRPr="059C92CA">
        <w:rPr>
          <w:rFonts w:eastAsia="Arial" w:cs="Arial"/>
          <w:szCs w:val="20"/>
        </w:rPr>
        <w:t>1) teeb või hangib andmekogu pidamiseks vajalikud analüüsi- ja arendustööd ning korraldab tööde testimise;</w:t>
      </w:r>
    </w:p>
    <w:p w14:paraId="1DA395FC" w14:textId="77777777" w:rsidR="00862CA4" w:rsidRPr="00ED1FE2" w:rsidRDefault="00862CA4" w:rsidP="00233E5D">
      <w:pPr>
        <w:jc w:val="both"/>
        <w:rPr>
          <w:rFonts w:eastAsia="Arial" w:cs="Arial"/>
          <w:szCs w:val="20"/>
        </w:rPr>
      </w:pPr>
      <w:r w:rsidRPr="059C92CA">
        <w:rPr>
          <w:rFonts w:eastAsia="Arial" w:cs="Arial"/>
          <w:szCs w:val="20"/>
        </w:rPr>
        <w:t>2) tagab andmekogu tehnilise pidamise, haldamise ja majutamise õigusaktides sätestatud nõuete kohaselt;</w:t>
      </w:r>
    </w:p>
    <w:p w14:paraId="27BDB279" w14:textId="77777777" w:rsidR="00862CA4" w:rsidRPr="00ED1FE2" w:rsidRDefault="00862CA4" w:rsidP="00233E5D">
      <w:pPr>
        <w:jc w:val="both"/>
        <w:rPr>
          <w:rFonts w:eastAsia="Arial" w:cs="Arial"/>
          <w:szCs w:val="20"/>
        </w:rPr>
      </w:pPr>
      <w:r w:rsidRPr="059C92CA">
        <w:rPr>
          <w:rFonts w:eastAsia="Arial" w:cs="Arial"/>
          <w:szCs w:val="20"/>
        </w:rPr>
        <w:t>3) rakendab andmete turvalisuse tagamiseks andmekogu turvanõuetele vastavaid turvameetmeid;</w:t>
      </w:r>
    </w:p>
    <w:p w14:paraId="3374A233" w14:textId="77777777" w:rsidR="00862CA4" w:rsidRPr="00ED1FE2" w:rsidRDefault="00862CA4" w:rsidP="00233E5D">
      <w:pPr>
        <w:jc w:val="both"/>
        <w:rPr>
          <w:rFonts w:eastAsia="Arial" w:cs="Arial"/>
          <w:szCs w:val="20"/>
        </w:rPr>
      </w:pPr>
      <w:r w:rsidRPr="059C92CA">
        <w:rPr>
          <w:rFonts w:eastAsia="Arial" w:cs="Arial"/>
          <w:szCs w:val="20"/>
        </w:rPr>
        <w:t>4) teavitab viivitamata vastutavat töötlejat andmekogu pidamist või kasutamist takistavatest probleemidest;</w:t>
      </w:r>
    </w:p>
    <w:p w14:paraId="1C7F5AFE" w14:textId="77777777" w:rsidR="00862CA4" w:rsidRPr="00ED1FE2" w:rsidRDefault="00862CA4" w:rsidP="00233E5D">
      <w:pPr>
        <w:jc w:val="both"/>
        <w:rPr>
          <w:rFonts w:eastAsia="Arial" w:cs="Arial"/>
          <w:szCs w:val="20"/>
        </w:rPr>
      </w:pPr>
      <w:r w:rsidRPr="059C92CA">
        <w:rPr>
          <w:rFonts w:eastAsia="Arial" w:cs="Arial"/>
          <w:szCs w:val="20"/>
        </w:rPr>
        <w:t>5) kõrvaldab andmekogu kasutamise takistused ja tõrked ning taastab ja tagab andmekogu töö;</w:t>
      </w:r>
    </w:p>
    <w:p w14:paraId="5CD27B4B" w14:textId="77777777" w:rsidR="00862CA4" w:rsidRPr="00ED1FE2" w:rsidRDefault="00862CA4" w:rsidP="00233E5D">
      <w:pPr>
        <w:jc w:val="both"/>
        <w:rPr>
          <w:rFonts w:eastAsia="Arial" w:cs="Arial"/>
          <w:szCs w:val="20"/>
        </w:rPr>
      </w:pPr>
      <w:r w:rsidRPr="059C92CA">
        <w:rPr>
          <w:rFonts w:eastAsia="Arial" w:cs="Arial"/>
          <w:szCs w:val="20"/>
        </w:rPr>
        <w:t>6) tagab teenust puudutavate intsidentide käsitlemise;</w:t>
      </w:r>
    </w:p>
    <w:p w14:paraId="11D0CEDB" w14:textId="77777777" w:rsidR="00862CA4" w:rsidRPr="00ED1FE2" w:rsidRDefault="00862CA4" w:rsidP="00233E5D">
      <w:pPr>
        <w:jc w:val="both"/>
        <w:rPr>
          <w:rFonts w:eastAsia="Arial" w:cs="Arial"/>
          <w:szCs w:val="20"/>
        </w:rPr>
      </w:pPr>
      <w:r w:rsidRPr="059C92CA">
        <w:rPr>
          <w:rFonts w:eastAsia="Arial" w:cs="Arial"/>
          <w:szCs w:val="20"/>
        </w:rPr>
        <w:t>7) korraldab elektroonset andmevahetust riigi infosüsteemi teiste andmekogudega ning Euroopa meditsiiniseadmete andmebaasiga;</w:t>
      </w:r>
    </w:p>
    <w:p w14:paraId="129C5C89" w14:textId="77777777" w:rsidR="00862CA4" w:rsidRPr="00ED1FE2" w:rsidRDefault="00862CA4" w:rsidP="00233E5D">
      <w:pPr>
        <w:jc w:val="both"/>
        <w:rPr>
          <w:rFonts w:eastAsia="Arial" w:cs="Arial"/>
          <w:szCs w:val="20"/>
        </w:rPr>
      </w:pPr>
      <w:r w:rsidRPr="059C92CA">
        <w:rPr>
          <w:rFonts w:eastAsia="Arial" w:cs="Arial"/>
          <w:szCs w:val="20"/>
        </w:rPr>
        <w:t>8) tagab andmekogu logiandmete tähtaegse kustutamise;</w:t>
      </w:r>
    </w:p>
    <w:p w14:paraId="1396B75C" w14:textId="77777777" w:rsidR="00862CA4" w:rsidRPr="00ED1FE2" w:rsidRDefault="00862CA4" w:rsidP="00233E5D">
      <w:pPr>
        <w:jc w:val="both"/>
        <w:rPr>
          <w:rFonts w:eastAsia="Arial" w:cs="Arial"/>
          <w:szCs w:val="20"/>
        </w:rPr>
      </w:pPr>
      <w:r w:rsidRPr="059C92CA">
        <w:rPr>
          <w:rFonts w:eastAsia="Arial" w:cs="Arial"/>
          <w:szCs w:val="20"/>
        </w:rPr>
        <w:t>9) tagab vastutava ja volitatud töötlejate kasutajakontode loomise, muutmise ja kustutamise;</w:t>
      </w:r>
    </w:p>
    <w:p w14:paraId="1804F1C2" w14:textId="77777777" w:rsidR="00862CA4" w:rsidRPr="00ED1FE2" w:rsidRDefault="00862CA4" w:rsidP="00233E5D">
      <w:pPr>
        <w:jc w:val="both"/>
        <w:rPr>
          <w:rFonts w:eastAsia="Arial" w:cs="Arial"/>
          <w:szCs w:val="20"/>
        </w:rPr>
      </w:pPr>
      <w:r w:rsidRPr="059C92CA">
        <w:rPr>
          <w:rFonts w:eastAsia="Arial" w:cs="Arial"/>
          <w:szCs w:val="20"/>
        </w:rPr>
        <w:t>10) teeb andmekogu vastutavale töötlejale ettepanekuid andmekogu arendamiseks;</w:t>
      </w:r>
    </w:p>
    <w:p w14:paraId="10BB4ED6" w14:textId="77777777" w:rsidR="00862CA4" w:rsidRPr="00570C96" w:rsidRDefault="00862CA4" w:rsidP="00233E5D">
      <w:pPr>
        <w:jc w:val="both"/>
        <w:rPr>
          <w:rFonts w:eastAsia="Arial" w:cs="Arial"/>
          <w:szCs w:val="20"/>
        </w:rPr>
      </w:pPr>
      <w:r w:rsidRPr="059C92CA">
        <w:rPr>
          <w:rFonts w:eastAsia="Arial" w:cs="Arial"/>
          <w:szCs w:val="20"/>
        </w:rPr>
        <w:t>11) täidab muid volitatud töötleja ülesandeid õigusaktides sätestatud ulatuses.</w:t>
      </w:r>
    </w:p>
    <w:p w14:paraId="08D89076" w14:textId="77777777" w:rsidR="00EF4CD3" w:rsidRDefault="00EF4CD3" w:rsidP="00233E5D">
      <w:pPr>
        <w:jc w:val="both"/>
        <w:rPr>
          <w:rFonts w:eastAsia="Arial" w:cs="Arial"/>
          <w:b/>
          <w:bCs/>
          <w:szCs w:val="20"/>
        </w:rPr>
      </w:pPr>
    </w:p>
    <w:p w14:paraId="7CCC136C" w14:textId="743DFB24" w:rsidR="00862CA4" w:rsidRPr="00ED1FE2" w:rsidRDefault="00862CA4" w:rsidP="00862CA4">
      <w:pPr>
        <w:jc w:val="center"/>
        <w:rPr>
          <w:rFonts w:eastAsia="Arial" w:cs="Arial"/>
          <w:b/>
          <w:bCs/>
          <w:szCs w:val="20"/>
        </w:rPr>
      </w:pPr>
      <w:r w:rsidRPr="059C92CA">
        <w:rPr>
          <w:rFonts w:eastAsia="Arial" w:cs="Arial"/>
          <w:b/>
          <w:bCs/>
          <w:szCs w:val="20"/>
        </w:rPr>
        <w:t>2. peatükk</w:t>
      </w:r>
    </w:p>
    <w:p w14:paraId="3C121277" w14:textId="77777777" w:rsidR="00862CA4" w:rsidRDefault="00862CA4" w:rsidP="00862CA4">
      <w:pPr>
        <w:jc w:val="center"/>
        <w:rPr>
          <w:rFonts w:eastAsia="Arial" w:cs="Arial"/>
          <w:b/>
          <w:bCs/>
          <w:szCs w:val="20"/>
        </w:rPr>
      </w:pPr>
      <w:r w:rsidRPr="059C92CA">
        <w:rPr>
          <w:rFonts w:eastAsia="Arial" w:cs="Arial"/>
          <w:b/>
          <w:bCs/>
          <w:szCs w:val="20"/>
        </w:rPr>
        <w:t>Andmekogu ülesehitus, pidamise viis ja andmekogusse kantavad andmed</w:t>
      </w:r>
    </w:p>
    <w:p w14:paraId="5FAE6788" w14:textId="77777777" w:rsidR="00EF4CD3" w:rsidRPr="00ED1FE2" w:rsidRDefault="00EF4CD3" w:rsidP="00862CA4">
      <w:pPr>
        <w:jc w:val="center"/>
        <w:rPr>
          <w:rFonts w:eastAsia="Arial" w:cs="Arial"/>
          <w:b/>
          <w:bCs/>
          <w:szCs w:val="20"/>
        </w:rPr>
      </w:pPr>
    </w:p>
    <w:p w14:paraId="1C5B3F5E" w14:textId="77777777" w:rsidR="00862CA4" w:rsidRPr="00ED1FE2" w:rsidRDefault="00862CA4" w:rsidP="00862CA4">
      <w:pPr>
        <w:rPr>
          <w:rFonts w:eastAsia="Arial" w:cs="Arial"/>
          <w:b/>
          <w:bCs/>
          <w:szCs w:val="20"/>
        </w:rPr>
      </w:pPr>
      <w:r w:rsidRPr="059C92CA">
        <w:rPr>
          <w:rFonts w:eastAsia="Arial" w:cs="Arial"/>
          <w:b/>
          <w:bCs/>
          <w:szCs w:val="20"/>
        </w:rPr>
        <w:t>§ 5. Andmekogu ülesehitus</w:t>
      </w:r>
    </w:p>
    <w:p w14:paraId="2373C790" w14:textId="77777777" w:rsidR="00EF4CD3" w:rsidRDefault="00EF4CD3" w:rsidP="00862CA4">
      <w:pPr>
        <w:rPr>
          <w:rFonts w:eastAsia="Arial" w:cs="Arial"/>
          <w:szCs w:val="20"/>
        </w:rPr>
      </w:pPr>
    </w:p>
    <w:p w14:paraId="739AAE58" w14:textId="40C6BDFF" w:rsidR="00862CA4" w:rsidRPr="00ED1FE2" w:rsidRDefault="00862CA4" w:rsidP="0060381A">
      <w:pPr>
        <w:jc w:val="both"/>
        <w:rPr>
          <w:rFonts w:eastAsia="Arial" w:cs="Arial"/>
          <w:szCs w:val="20"/>
        </w:rPr>
      </w:pPr>
      <w:r w:rsidRPr="059C92CA">
        <w:rPr>
          <w:rFonts w:eastAsia="Arial" w:cs="Arial"/>
          <w:szCs w:val="20"/>
        </w:rPr>
        <w:t>Andmekogu koosseisu kuuluvad:</w:t>
      </w:r>
    </w:p>
    <w:p w14:paraId="101F64D3" w14:textId="77777777" w:rsidR="00862CA4" w:rsidRPr="00ED1FE2" w:rsidRDefault="00862CA4" w:rsidP="0060381A">
      <w:pPr>
        <w:jc w:val="both"/>
        <w:rPr>
          <w:rFonts w:eastAsia="Arial" w:cs="Arial"/>
          <w:szCs w:val="20"/>
        </w:rPr>
      </w:pPr>
      <w:r w:rsidRPr="059C92CA">
        <w:rPr>
          <w:rFonts w:eastAsia="Arial" w:cs="Arial"/>
          <w:szCs w:val="20"/>
        </w:rPr>
        <w:t>1) digitaalne andmebaas;</w:t>
      </w:r>
    </w:p>
    <w:p w14:paraId="1F6BBA10" w14:textId="77777777" w:rsidR="00862CA4" w:rsidRPr="00ED1FE2" w:rsidRDefault="00862CA4" w:rsidP="0060381A">
      <w:pPr>
        <w:jc w:val="both"/>
        <w:rPr>
          <w:rFonts w:eastAsia="Arial" w:cs="Arial"/>
          <w:szCs w:val="20"/>
        </w:rPr>
      </w:pPr>
      <w:r w:rsidRPr="059C92CA">
        <w:rPr>
          <w:rFonts w:eastAsia="Arial" w:cs="Arial"/>
          <w:szCs w:val="20"/>
        </w:rPr>
        <w:t>2) digitaalsed alusdokumendid;</w:t>
      </w:r>
    </w:p>
    <w:p w14:paraId="02CDAF43" w14:textId="77777777" w:rsidR="00862CA4" w:rsidRPr="00ED1FE2" w:rsidRDefault="00862CA4" w:rsidP="0060381A">
      <w:pPr>
        <w:jc w:val="both"/>
        <w:rPr>
          <w:rFonts w:eastAsia="Arial" w:cs="Arial"/>
          <w:szCs w:val="20"/>
        </w:rPr>
      </w:pPr>
      <w:r w:rsidRPr="059C92CA">
        <w:rPr>
          <w:rFonts w:eastAsia="Arial" w:cs="Arial"/>
          <w:szCs w:val="20"/>
        </w:rPr>
        <w:t>3) andmekogu arhiveeritud andmed.</w:t>
      </w:r>
    </w:p>
    <w:p w14:paraId="5B5C031B" w14:textId="77777777" w:rsidR="00EF4CD3" w:rsidRDefault="00EF4CD3" w:rsidP="00862CA4">
      <w:pPr>
        <w:rPr>
          <w:rFonts w:eastAsia="Arial" w:cs="Arial"/>
          <w:b/>
          <w:bCs/>
          <w:szCs w:val="20"/>
        </w:rPr>
      </w:pPr>
    </w:p>
    <w:p w14:paraId="27C960B4" w14:textId="2BBBB6AE" w:rsidR="00862CA4" w:rsidRPr="00ED1FE2" w:rsidRDefault="00862CA4" w:rsidP="00862CA4">
      <w:pPr>
        <w:rPr>
          <w:rFonts w:eastAsia="Arial" w:cs="Arial"/>
          <w:b/>
          <w:bCs/>
          <w:szCs w:val="20"/>
        </w:rPr>
      </w:pPr>
      <w:r w:rsidRPr="059C92CA">
        <w:rPr>
          <w:rFonts w:eastAsia="Arial" w:cs="Arial"/>
          <w:b/>
          <w:bCs/>
          <w:szCs w:val="20"/>
        </w:rPr>
        <w:t>§ 6. Andmekogu andmete kaitse</w:t>
      </w:r>
    </w:p>
    <w:p w14:paraId="5BCCFAAB" w14:textId="77777777" w:rsidR="00EF4CD3" w:rsidRDefault="00EF4CD3" w:rsidP="00862CA4">
      <w:pPr>
        <w:rPr>
          <w:rFonts w:eastAsia="Arial" w:cs="Arial"/>
          <w:szCs w:val="20"/>
        </w:rPr>
      </w:pPr>
    </w:p>
    <w:p w14:paraId="738F982E" w14:textId="73F0111A" w:rsidR="00862CA4" w:rsidRPr="00ED1FE2" w:rsidRDefault="00862CA4" w:rsidP="0060381A">
      <w:pPr>
        <w:jc w:val="both"/>
        <w:rPr>
          <w:rFonts w:eastAsia="Arial" w:cs="Arial"/>
          <w:szCs w:val="20"/>
        </w:rPr>
      </w:pPr>
      <w:r w:rsidRPr="059C92CA">
        <w:rPr>
          <w:rFonts w:eastAsia="Arial" w:cs="Arial"/>
          <w:szCs w:val="20"/>
        </w:rPr>
        <w:t>(1) Andmekogu andmete kaitse hõlmab:</w:t>
      </w:r>
    </w:p>
    <w:p w14:paraId="66CE15CB" w14:textId="77777777" w:rsidR="00862CA4" w:rsidRPr="00ED1FE2" w:rsidRDefault="00862CA4" w:rsidP="0060381A">
      <w:pPr>
        <w:jc w:val="both"/>
        <w:rPr>
          <w:rFonts w:eastAsia="Arial" w:cs="Arial"/>
          <w:szCs w:val="20"/>
        </w:rPr>
      </w:pPr>
      <w:r w:rsidRPr="059C92CA">
        <w:rPr>
          <w:rFonts w:eastAsia="Arial" w:cs="Arial"/>
          <w:szCs w:val="20"/>
        </w:rPr>
        <w:lastRenderedPageBreak/>
        <w:t>1) käideldavust, st andmete kaitse juhusliku hävimise ja tahtliku hävitamise eest ning õigustatud isikule andmete kättesaadavuse takistamise eest;</w:t>
      </w:r>
    </w:p>
    <w:p w14:paraId="0B26FAF8" w14:textId="77777777" w:rsidR="00862CA4" w:rsidRPr="00ED1FE2" w:rsidRDefault="00862CA4" w:rsidP="0060381A">
      <w:pPr>
        <w:jc w:val="both"/>
        <w:rPr>
          <w:rFonts w:eastAsia="Arial" w:cs="Arial"/>
          <w:szCs w:val="20"/>
        </w:rPr>
      </w:pPr>
      <w:r w:rsidRPr="059C92CA">
        <w:rPr>
          <w:rFonts w:eastAsia="Arial" w:cs="Arial"/>
          <w:szCs w:val="20"/>
        </w:rPr>
        <w:t>2) terviklust, st andmete kaitse juhusliku või tahtliku volitamata muutmise eest;</w:t>
      </w:r>
    </w:p>
    <w:p w14:paraId="7176B6FC" w14:textId="77777777" w:rsidR="00862CA4" w:rsidRPr="00ED1FE2" w:rsidRDefault="00862CA4" w:rsidP="0060381A">
      <w:pPr>
        <w:jc w:val="both"/>
        <w:rPr>
          <w:rFonts w:eastAsia="Arial" w:cs="Arial"/>
          <w:szCs w:val="20"/>
        </w:rPr>
      </w:pPr>
      <w:r w:rsidRPr="059C92CA">
        <w:rPr>
          <w:rFonts w:eastAsia="Arial" w:cs="Arial"/>
          <w:szCs w:val="20"/>
        </w:rPr>
        <w:t>3) konfidentsiaalsust, st andmete kaitse volitamata töötlemise eest.</w:t>
      </w:r>
    </w:p>
    <w:p w14:paraId="7256D8E8" w14:textId="77777777" w:rsidR="00862CA4" w:rsidRPr="00ED1FE2" w:rsidRDefault="00862CA4" w:rsidP="0060381A">
      <w:pPr>
        <w:jc w:val="both"/>
        <w:rPr>
          <w:rFonts w:eastAsia="Arial" w:cs="Arial"/>
          <w:szCs w:val="20"/>
        </w:rPr>
      </w:pPr>
    </w:p>
    <w:p w14:paraId="08CC23C3" w14:textId="77777777" w:rsidR="00862CA4" w:rsidRPr="00ED1FE2" w:rsidRDefault="00862CA4" w:rsidP="0060381A">
      <w:pPr>
        <w:jc w:val="both"/>
        <w:rPr>
          <w:rFonts w:eastAsia="Arial" w:cs="Arial"/>
          <w:szCs w:val="20"/>
        </w:rPr>
      </w:pPr>
      <w:r w:rsidRPr="059C92CA">
        <w:rPr>
          <w:rFonts w:eastAsia="Arial" w:cs="Arial"/>
          <w:szCs w:val="20"/>
        </w:rPr>
        <w:t>(2) Andmekogu andmete käideldavuse, tervikluse ja konfidentsiaalsuse tagamiseks rakendatakse organisatsioonilisi, füüsilisi ja infotehnoloogilisi turvameetmeid.</w:t>
      </w:r>
    </w:p>
    <w:p w14:paraId="1A849D79" w14:textId="77777777" w:rsidR="00862CA4" w:rsidRPr="00ED1FE2" w:rsidRDefault="00862CA4" w:rsidP="0060381A">
      <w:pPr>
        <w:jc w:val="both"/>
        <w:rPr>
          <w:rFonts w:eastAsia="Arial" w:cs="Arial"/>
          <w:szCs w:val="20"/>
        </w:rPr>
      </w:pPr>
    </w:p>
    <w:p w14:paraId="6C99F62F" w14:textId="77777777" w:rsidR="00862CA4" w:rsidRPr="00ED1FE2" w:rsidRDefault="00862CA4" w:rsidP="0060381A">
      <w:pPr>
        <w:jc w:val="both"/>
        <w:rPr>
          <w:rFonts w:eastAsia="Arial" w:cs="Arial"/>
          <w:szCs w:val="20"/>
        </w:rPr>
      </w:pPr>
      <w:r w:rsidRPr="059C92CA">
        <w:rPr>
          <w:rFonts w:eastAsia="Arial" w:cs="Arial"/>
          <w:szCs w:val="20"/>
        </w:rPr>
        <w:t>(3) Andmekogu turvaklass on K2T2S2.</w:t>
      </w:r>
    </w:p>
    <w:p w14:paraId="698650FF" w14:textId="77777777" w:rsidR="00862CA4" w:rsidRPr="00ED1FE2" w:rsidRDefault="00862CA4" w:rsidP="0060381A">
      <w:pPr>
        <w:jc w:val="both"/>
        <w:rPr>
          <w:rFonts w:eastAsia="Arial" w:cs="Arial"/>
          <w:szCs w:val="20"/>
        </w:rPr>
      </w:pPr>
    </w:p>
    <w:p w14:paraId="60DE4471" w14:textId="77777777" w:rsidR="00862CA4" w:rsidRPr="00ED1FE2" w:rsidRDefault="00862CA4" w:rsidP="0060381A">
      <w:pPr>
        <w:jc w:val="both"/>
        <w:rPr>
          <w:rFonts w:eastAsia="Arial" w:cs="Arial"/>
          <w:szCs w:val="20"/>
        </w:rPr>
      </w:pPr>
      <w:r w:rsidRPr="059C92CA">
        <w:rPr>
          <w:rFonts w:eastAsia="Arial" w:cs="Arial"/>
          <w:szCs w:val="20"/>
        </w:rPr>
        <w:t>(4) Andmekogu turbeaste on keskmine (M).</w:t>
      </w:r>
    </w:p>
    <w:p w14:paraId="20754212" w14:textId="77777777" w:rsidR="00EF4CD3" w:rsidRDefault="00EF4CD3" w:rsidP="00862CA4">
      <w:pPr>
        <w:rPr>
          <w:rFonts w:eastAsia="Arial" w:cs="Arial"/>
          <w:b/>
          <w:bCs/>
          <w:szCs w:val="20"/>
        </w:rPr>
      </w:pPr>
    </w:p>
    <w:p w14:paraId="49F47BEA" w14:textId="61B9656F" w:rsidR="00862CA4" w:rsidRPr="00ED1FE2" w:rsidRDefault="00862CA4" w:rsidP="00862CA4">
      <w:pPr>
        <w:rPr>
          <w:rFonts w:eastAsia="Arial" w:cs="Arial"/>
          <w:b/>
          <w:bCs/>
          <w:szCs w:val="20"/>
        </w:rPr>
      </w:pPr>
      <w:r w:rsidRPr="059C92CA">
        <w:rPr>
          <w:rFonts w:eastAsia="Arial" w:cs="Arial"/>
          <w:b/>
          <w:bCs/>
          <w:szCs w:val="20"/>
        </w:rPr>
        <w:t>§ 7. Andmekogusse kantavad andmed</w:t>
      </w:r>
    </w:p>
    <w:p w14:paraId="07406C59" w14:textId="77777777" w:rsidR="00EF4CD3" w:rsidRDefault="00EF4CD3" w:rsidP="00862CA4">
      <w:pPr>
        <w:rPr>
          <w:rFonts w:eastAsia="Arial" w:cs="Arial"/>
          <w:szCs w:val="20"/>
        </w:rPr>
      </w:pPr>
    </w:p>
    <w:p w14:paraId="4342AA2E" w14:textId="4D7471D9" w:rsidR="00862CA4" w:rsidRPr="00ED1FE2" w:rsidRDefault="00862CA4" w:rsidP="0060381A">
      <w:pPr>
        <w:jc w:val="both"/>
        <w:rPr>
          <w:rFonts w:eastAsia="Arial" w:cs="Arial"/>
          <w:szCs w:val="20"/>
        </w:rPr>
      </w:pPr>
      <w:r w:rsidRPr="059C92CA">
        <w:rPr>
          <w:rFonts w:eastAsia="Arial" w:cs="Arial"/>
          <w:szCs w:val="20"/>
        </w:rPr>
        <w:t>(1) Andmekogusse kantakse:</w:t>
      </w:r>
    </w:p>
    <w:p w14:paraId="6F878F4F" w14:textId="77777777" w:rsidR="00862CA4" w:rsidRPr="00ED1FE2" w:rsidRDefault="00862CA4" w:rsidP="0060381A">
      <w:pPr>
        <w:jc w:val="both"/>
        <w:rPr>
          <w:rFonts w:eastAsia="Arial" w:cs="Arial"/>
          <w:color w:val="000000" w:themeColor="text1"/>
          <w:szCs w:val="20"/>
        </w:rPr>
      </w:pPr>
      <w:r w:rsidRPr="059C92CA">
        <w:rPr>
          <w:rFonts w:eastAsia="Arial" w:cs="Arial"/>
          <w:szCs w:val="20"/>
        </w:rPr>
        <w:t>1) a</w:t>
      </w:r>
      <w:r w:rsidRPr="059C92CA">
        <w:rPr>
          <w:rFonts w:eastAsia="Arial" w:cs="Arial"/>
          <w:color w:val="000000" w:themeColor="text1"/>
          <w:szCs w:val="20"/>
        </w:rPr>
        <w:t>ndmekogusse andmeid esitava ettevõtja ja tema esindaja andmed;</w:t>
      </w:r>
    </w:p>
    <w:p w14:paraId="3E91B96B" w14:textId="77777777" w:rsidR="00862CA4" w:rsidRPr="00ED1FE2" w:rsidRDefault="00862CA4" w:rsidP="0060381A">
      <w:pPr>
        <w:jc w:val="both"/>
        <w:rPr>
          <w:rFonts w:eastAsia="Arial" w:cs="Arial"/>
          <w:color w:val="000000" w:themeColor="text1"/>
          <w:szCs w:val="20"/>
        </w:rPr>
      </w:pPr>
      <w:r w:rsidRPr="059C92CA">
        <w:rPr>
          <w:rFonts w:eastAsia="Arial" w:cs="Arial"/>
          <w:szCs w:val="20"/>
        </w:rPr>
        <w:t>2) h</w:t>
      </w:r>
      <w:r w:rsidRPr="059C92CA">
        <w:rPr>
          <w:rFonts w:eastAsia="Arial" w:cs="Arial"/>
          <w:color w:val="000000" w:themeColor="text1"/>
          <w:szCs w:val="20"/>
        </w:rPr>
        <w:t>üvitatavate meditsiiniseadmete levitajaga seotud andmed;</w:t>
      </w:r>
    </w:p>
    <w:p w14:paraId="7783111D" w14:textId="77777777" w:rsidR="00862CA4" w:rsidRPr="00ED1FE2" w:rsidRDefault="00862CA4" w:rsidP="0060381A">
      <w:pPr>
        <w:jc w:val="both"/>
        <w:rPr>
          <w:rFonts w:eastAsia="Arial" w:cs="Arial"/>
          <w:color w:val="000000" w:themeColor="text1"/>
          <w:szCs w:val="20"/>
        </w:rPr>
      </w:pPr>
      <w:r w:rsidRPr="059C92CA">
        <w:rPr>
          <w:rFonts w:eastAsia="Arial" w:cs="Arial"/>
          <w:szCs w:val="20"/>
        </w:rPr>
        <w:t>3) s</w:t>
      </w:r>
      <w:r w:rsidRPr="059C92CA">
        <w:rPr>
          <w:rFonts w:eastAsia="Arial" w:cs="Arial"/>
          <w:color w:val="000000" w:themeColor="text1"/>
          <w:szCs w:val="20"/>
        </w:rPr>
        <w:t>eadmega seotud andmed;</w:t>
      </w:r>
    </w:p>
    <w:p w14:paraId="7A347E2B" w14:textId="77777777" w:rsidR="00862CA4" w:rsidRPr="00ED1FE2" w:rsidRDefault="00862CA4" w:rsidP="0060381A">
      <w:pPr>
        <w:jc w:val="both"/>
        <w:rPr>
          <w:rFonts w:eastAsia="Arial" w:cs="Arial"/>
          <w:color w:val="000000" w:themeColor="text1"/>
          <w:szCs w:val="20"/>
        </w:rPr>
      </w:pPr>
      <w:r w:rsidRPr="059C92CA">
        <w:rPr>
          <w:rFonts w:eastAsia="Arial" w:cs="Arial"/>
          <w:szCs w:val="20"/>
        </w:rPr>
        <w:t>4) m</w:t>
      </w:r>
      <w:r w:rsidRPr="059C92CA">
        <w:rPr>
          <w:rFonts w:eastAsia="Arial" w:cs="Arial"/>
          <w:color w:val="000000" w:themeColor="text1"/>
          <w:szCs w:val="20"/>
        </w:rPr>
        <w:t>editsiiniseadme hüvitamisega seotud andmed;</w:t>
      </w:r>
    </w:p>
    <w:p w14:paraId="4AD9228B" w14:textId="77777777" w:rsidR="00862CA4" w:rsidRPr="00ED1FE2" w:rsidRDefault="00862CA4" w:rsidP="0060381A">
      <w:pPr>
        <w:jc w:val="both"/>
        <w:rPr>
          <w:rFonts w:eastAsia="Arial" w:cs="Arial"/>
          <w:color w:val="000000" w:themeColor="text1"/>
          <w:szCs w:val="20"/>
        </w:rPr>
      </w:pPr>
      <w:r w:rsidRPr="059C92CA">
        <w:rPr>
          <w:rFonts w:eastAsia="Arial" w:cs="Arial"/>
          <w:szCs w:val="20"/>
        </w:rPr>
        <w:t>5) a</w:t>
      </w:r>
      <w:r w:rsidRPr="059C92CA">
        <w:rPr>
          <w:rFonts w:eastAsia="Arial" w:cs="Arial"/>
          <w:color w:val="000000" w:themeColor="text1"/>
          <w:szCs w:val="20"/>
        </w:rPr>
        <w:t>bivahendite hüvitamisega seotud andmed.</w:t>
      </w:r>
    </w:p>
    <w:p w14:paraId="070F1022" w14:textId="77777777" w:rsidR="00862CA4" w:rsidRPr="00ED1FE2" w:rsidRDefault="00862CA4" w:rsidP="0060381A">
      <w:pPr>
        <w:jc w:val="both"/>
        <w:rPr>
          <w:rFonts w:eastAsia="Arial" w:cs="Arial"/>
          <w:szCs w:val="20"/>
        </w:rPr>
      </w:pPr>
    </w:p>
    <w:p w14:paraId="67EA8F76" w14:textId="77777777" w:rsidR="00862CA4" w:rsidRPr="00ED1FE2" w:rsidRDefault="00862CA4" w:rsidP="0060381A">
      <w:pPr>
        <w:jc w:val="both"/>
        <w:rPr>
          <w:rFonts w:eastAsia="Arial" w:cs="Arial"/>
          <w:szCs w:val="20"/>
        </w:rPr>
      </w:pPr>
      <w:r w:rsidRPr="059C92CA">
        <w:rPr>
          <w:rFonts w:eastAsia="Arial" w:cs="Arial"/>
          <w:szCs w:val="20"/>
        </w:rPr>
        <w:t xml:space="preserve">(2) Lõikes 1 nimetatud andmekoosseisud on </w:t>
      </w:r>
      <w:r>
        <w:rPr>
          <w:rFonts w:eastAsia="Arial" w:cs="Arial"/>
          <w:szCs w:val="20"/>
        </w:rPr>
        <w:t>sätest</w:t>
      </w:r>
      <w:r w:rsidRPr="059C92CA">
        <w:rPr>
          <w:rFonts w:eastAsia="Arial" w:cs="Arial"/>
          <w:szCs w:val="20"/>
        </w:rPr>
        <w:t xml:space="preserve">atud määruse lisas. </w:t>
      </w:r>
    </w:p>
    <w:p w14:paraId="2C8E9B07" w14:textId="77777777" w:rsidR="00862CA4" w:rsidRPr="00ED1FE2" w:rsidRDefault="00862CA4" w:rsidP="00862CA4">
      <w:pPr>
        <w:spacing w:before="240"/>
        <w:jc w:val="center"/>
        <w:rPr>
          <w:rFonts w:eastAsia="Arial" w:cs="Arial"/>
          <w:b/>
          <w:bCs/>
        </w:rPr>
      </w:pPr>
      <w:r w:rsidRPr="09F03522">
        <w:rPr>
          <w:rFonts w:eastAsia="Arial" w:cs="Arial"/>
          <w:b/>
          <w:bCs/>
        </w:rPr>
        <w:t>3. peatükk</w:t>
      </w:r>
    </w:p>
    <w:p w14:paraId="75DE2A5D" w14:textId="77777777" w:rsidR="00862CA4" w:rsidRDefault="00862CA4" w:rsidP="00862CA4">
      <w:pPr>
        <w:jc w:val="center"/>
        <w:rPr>
          <w:rFonts w:eastAsia="Arial" w:cs="Arial"/>
          <w:b/>
          <w:bCs/>
          <w:szCs w:val="20"/>
        </w:rPr>
      </w:pPr>
      <w:r w:rsidRPr="059C92CA">
        <w:rPr>
          <w:rFonts w:eastAsia="Arial" w:cs="Arial"/>
          <w:b/>
          <w:bCs/>
          <w:szCs w:val="20"/>
        </w:rPr>
        <w:t>Andmete andmekogusse kandmine ja juurdepääs andmetele</w:t>
      </w:r>
    </w:p>
    <w:p w14:paraId="28B4CBF0" w14:textId="77777777" w:rsidR="00EF4CD3" w:rsidRPr="00ED1FE2" w:rsidRDefault="00EF4CD3" w:rsidP="00862CA4">
      <w:pPr>
        <w:jc w:val="center"/>
        <w:rPr>
          <w:rFonts w:eastAsia="Arial" w:cs="Arial"/>
          <w:b/>
          <w:bCs/>
          <w:szCs w:val="20"/>
          <w:highlight w:val="cyan"/>
        </w:rPr>
      </w:pPr>
    </w:p>
    <w:p w14:paraId="59002AD2" w14:textId="77777777" w:rsidR="00EF4CD3" w:rsidRDefault="00862CA4" w:rsidP="00862CA4">
      <w:pPr>
        <w:rPr>
          <w:rFonts w:eastAsia="Arial" w:cs="Arial"/>
          <w:b/>
          <w:bCs/>
        </w:rPr>
      </w:pPr>
      <w:r w:rsidRPr="151C1C3B">
        <w:rPr>
          <w:rFonts w:eastAsia="Arial" w:cs="Arial"/>
          <w:b/>
          <w:bCs/>
        </w:rPr>
        <w:t>§ 8. Andmete esitamine andmekogusse</w:t>
      </w:r>
    </w:p>
    <w:p w14:paraId="5C0D09BC" w14:textId="77777777" w:rsidR="00064B4E" w:rsidRDefault="00064B4E" w:rsidP="00862CA4">
      <w:pPr>
        <w:rPr>
          <w:rFonts w:eastAsia="Arial" w:cs="Arial"/>
          <w:b/>
          <w:bCs/>
        </w:rPr>
      </w:pPr>
    </w:p>
    <w:p w14:paraId="5A6502F7" w14:textId="0DC78393" w:rsidR="00862CA4" w:rsidRPr="00ED1FE2" w:rsidRDefault="00862CA4" w:rsidP="0060381A">
      <w:pPr>
        <w:jc w:val="both"/>
        <w:rPr>
          <w:rFonts w:eastAsia="Arial" w:cs="Arial"/>
          <w:szCs w:val="20"/>
        </w:rPr>
      </w:pPr>
      <w:r w:rsidRPr="059C92CA">
        <w:rPr>
          <w:rFonts w:eastAsia="Arial" w:cs="Arial"/>
          <w:szCs w:val="20"/>
        </w:rPr>
        <w:t>Andmekogusse esita</w:t>
      </w:r>
      <w:r>
        <w:rPr>
          <w:rFonts w:eastAsia="Arial" w:cs="Arial"/>
          <w:szCs w:val="20"/>
        </w:rPr>
        <w:t>v</w:t>
      </w:r>
      <w:r w:rsidRPr="059C92CA">
        <w:rPr>
          <w:rFonts w:eastAsia="Arial" w:cs="Arial"/>
          <w:szCs w:val="20"/>
        </w:rPr>
        <w:t xml:space="preserve">ad </w:t>
      </w:r>
      <w:r>
        <w:rPr>
          <w:rFonts w:eastAsia="Arial" w:cs="Arial"/>
          <w:szCs w:val="20"/>
        </w:rPr>
        <w:t>andmeid</w:t>
      </w:r>
      <w:r w:rsidRPr="059C92CA">
        <w:rPr>
          <w:rFonts w:eastAsia="Arial" w:cs="Arial"/>
          <w:szCs w:val="20"/>
        </w:rPr>
        <w:t>:</w:t>
      </w:r>
    </w:p>
    <w:p w14:paraId="702FA893" w14:textId="77777777" w:rsidR="00862CA4" w:rsidRPr="00ED1FE2" w:rsidRDefault="00862CA4" w:rsidP="0060381A">
      <w:pPr>
        <w:jc w:val="both"/>
        <w:rPr>
          <w:rFonts w:eastAsia="Arial" w:cs="Arial"/>
          <w:szCs w:val="20"/>
        </w:rPr>
      </w:pPr>
      <w:r w:rsidRPr="059C92CA">
        <w:rPr>
          <w:rFonts w:eastAsia="Arial" w:cs="Arial"/>
          <w:szCs w:val="20"/>
        </w:rPr>
        <w:t>1) seadmete tootja või tema volitatud esindaja</w:t>
      </w:r>
      <w:r>
        <w:rPr>
          <w:rFonts w:eastAsia="Arial" w:cs="Arial"/>
          <w:szCs w:val="20"/>
        </w:rPr>
        <w:t xml:space="preserve"> </w:t>
      </w:r>
      <w:r w:rsidRPr="00521B24">
        <w:rPr>
          <w:rFonts w:eastAsia="Arial" w:cs="Arial"/>
          <w:szCs w:val="20"/>
        </w:rPr>
        <w:t xml:space="preserve">– </w:t>
      </w:r>
      <w:r w:rsidRPr="00521B24">
        <w:rPr>
          <w:rFonts w:eastAsia="Arial" w:cs="Arial"/>
        </w:rPr>
        <w:t>§ 7 lõike 1 punktid</w:t>
      </w:r>
      <w:r>
        <w:rPr>
          <w:rFonts w:eastAsia="Arial" w:cs="Arial"/>
        </w:rPr>
        <w:t>e</w:t>
      </w:r>
      <w:r w:rsidRPr="00521B24">
        <w:rPr>
          <w:rFonts w:eastAsia="Arial" w:cs="Arial"/>
        </w:rPr>
        <w:t>s 1 ja 3 nimetatud andmed</w:t>
      </w:r>
      <w:r>
        <w:rPr>
          <w:rFonts w:eastAsia="Arial" w:cs="Arial"/>
        </w:rPr>
        <w:t>;</w:t>
      </w:r>
    </w:p>
    <w:p w14:paraId="6F63105A" w14:textId="06933338" w:rsidR="00862CA4" w:rsidRPr="00ED1FE2" w:rsidRDefault="00862CA4" w:rsidP="0060381A">
      <w:pPr>
        <w:jc w:val="both"/>
        <w:rPr>
          <w:rFonts w:eastAsia="Arial" w:cs="Arial"/>
          <w:szCs w:val="20"/>
        </w:rPr>
      </w:pPr>
      <w:r w:rsidRPr="059C92CA">
        <w:rPr>
          <w:rFonts w:eastAsia="Arial" w:cs="Arial"/>
          <w:szCs w:val="20"/>
        </w:rPr>
        <w:t>2) seadmete levitaja või importija</w:t>
      </w:r>
      <w:r>
        <w:rPr>
          <w:rFonts w:eastAsia="Arial" w:cs="Arial"/>
          <w:szCs w:val="20"/>
        </w:rPr>
        <w:t xml:space="preserve"> – </w:t>
      </w:r>
      <w:r w:rsidRPr="00521B24">
        <w:rPr>
          <w:rFonts w:eastAsia="Arial" w:cs="Arial"/>
        </w:rPr>
        <w:t>§ 7 lõike 1 punktid</w:t>
      </w:r>
      <w:r>
        <w:rPr>
          <w:rFonts w:eastAsia="Arial" w:cs="Arial"/>
        </w:rPr>
        <w:t>e</w:t>
      </w:r>
      <w:r w:rsidRPr="00521B24">
        <w:rPr>
          <w:rFonts w:eastAsia="Arial" w:cs="Arial"/>
        </w:rPr>
        <w:t xml:space="preserve">s </w:t>
      </w:r>
      <w:r w:rsidR="0035263C">
        <w:rPr>
          <w:rFonts w:eastAsia="Arial" w:cs="Arial"/>
        </w:rPr>
        <w:t>2</w:t>
      </w:r>
      <w:r w:rsidRPr="00521B24">
        <w:rPr>
          <w:rFonts w:eastAsia="Arial" w:cs="Arial"/>
        </w:rPr>
        <w:t xml:space="preserve"> ja 3 nimetatud andmed</w:t>
      </w:r>
      <w:r w:rsidRPr="059C92CA">
        <w:rPr>
          <w:rFonts w:eastAsia="Arial" w:cs="Arial"/>
          <w:szCs w:val="20"/>
        </w:rPr>
        <w:t>;</w:t>
      </w:r>
    </w:p>
    <w:p w14:paraId="46773DC3" w14:textId="77777777" w:rsidR="00862CA4" w:rsidRPr="00ED1FE2" w:rsidRDefault="00862CA4" w:rsidP="0060381A">
      <w:pPr>
        <w:jc w:val="both"/>
        <w:rPr>
          <w:rFonts w:eastAsia="Arial" w:cs="Arial"/>
          <w:szCs w:val="20"/>
        </w:rPr>
      </w:pPr>
      <w:r w:rsidRPr="059C92CA">
        <w:rPr>
          <w:rFonts w:eastAsia="Arial" w:cs="Arial"/>
          <w:szCs w:val="20"/>
        </w:rPr>
        <w:t>3) hüvitatavate meditsiiniseadmete tootja või tema volitatud esindaja</w:t>
      </w:r>
      <w:r>
        <w:rPr>
          <w:rFonts w:eastAsia="Arial" w:cs="Arial"/>
          <w:szCs w:val="20"/>
        </w:rPr>
        <w:t xml:space="preserve"> – </w:t>
      </w:r>
      <w:r w:rsidRPr="00521B24">
        <w:rPr>
          <w:rFonts w:eastAsia="Arial" w:cs="Arial"/>
        </w:rPr>
        <w:t>§ 7 lõike 1 punktid</w:t>
      </w:r>
      <w:r>
        <w:rPr>
          <w:rFonts w:eastAsia="Arial" w:cs="Arial"/>
        </w:rPr>
        <w:t>e</w:t>
      </w:r>
      <w:r w:rsidRPr="00521B24">
        <w:rPr>
          <w:rFonts w:eastAsia="Arial" w:cs="Arial"/>
        </w:rPr>
        <w:t>s 1</w:t>
      </w:r>
      <w:r>
        <w:rPr>
          <w:rFonts w:eastAsia="Arial" w:cs="Arial"/>
        </w:rPr>
        <w:t xml:space="preserve">, </w:t>
      </w:r>
      <w:r w:rsidRPr="00521B24">
        <w:rPr>
          <w:rFonts w:eastAsia="Arial" w:cs="Arial"/>
        </w:rPr>
        <w:t>3</w:t>
      </w:r>
      <w:r>
        <w:rPr>
          <w:rFonts w:eastAsia="Arial" w:cs="Arial"/>
        </w:rPr>
        <w:t xml:space="preserve"> ja 4</w:t>
      </w:r>
      <w:r w:rsidRPr="00521B24">
        <w:rPr>
          <w:rFonts w:eastAsia="Arial" w:cs="Arial"/>
        </w:rPr>
        <w:t xml:space="preserve"> nimetatud andmed</w:t>
      </w:r>
      <w:r w:rsidRPr="059C92CA">
        <w:rPr>
          <w:rFonts w:eastAsia="Arial" w:cs="Arial"/>
          <w:szCs w:val="20"/>
        </w:rPr>
        <w:t>;</w:t>
      </w:r>
    </w:p>
    <w:p w14:paraId="67893F6C" w14:textId="2ECC6063" w:rsidR="00862CA4" w:rsidRPr="00ED1FE2" w:rsidRDefault="00862CA4" w:rsidP="0060381A">
      <w:pPr>
        <w:jc w:val="both"/>
        <w:rPr>
          <w:rFonts w:eastAsia="Arial" w:cs="Arial"/>
          <w:szCs w:val="20"/>
        </w:rPr>
      </w:pPr>
      <w:r w:rsidRPr="059C92CA">
        <w:rPr>
          <w:rFonts w:eastAsia="Arial" w:cs="Arial"/>
          <w:szCs w:val="20"/>
        </w:rPr>
        <w:t>4) hüvitatavate meditsiiniseadmete levitaja</w:t>
      </w:r>
      <w:r>
        <w:rPr>
          <w:rFonts w:eastAsia="Arial" w:cs="Arial"/>
          <w:szCs w:val="20"/>
        </w:rPr>
        <w:t xml:space="preserve"> – </w:t>
      </w:r>
      <w:r w:rsidRPr="00521B24">
        <w:rPr>
          <w:rFonts w:eastAsia="Arial" w:cs="Arial"/>
        </w:rPr>
        <w:t>§ 7 lõike 1 punktid</w:t>
      </w:r>
      <w:r>
        <w:rPr>
          <w:rFonts w:eastAsia="Arial" w:cs="Arial"/>
        </w:rPr>
        <w:t>e</w:t>
      </w:r>
      <w:r w:rsidRPr="00521B24">
        <w:rPr>
          <w:rFonts w:eastAsia="Arial" w:cs="Arial"/>
        </w:rPr>
        <w:t xml:space="preserve">s </w:t>
      </w:r>
      <w:r w:rsidR="00EA66C2">
        <w:rPr>
          <w:rFonts w:eastAsia="Arial" w:cs="Arial"/>
        </w:rPr>
        <w:t>2</w:t>
      </w:r>
      <w:r>
        <w:rPr>
          <w:rFonts w:eastAsia="Arial" w:cs="Arial"/>
        </w:rPr>
        <w:t xml:space="preserve">, </w:t>
      </w:r>
      <w:r w:rsidRPr="00521B24">
        <w:rPr>
          <w:rFonts w:eastAsia="Arial" w:cs="Arial"/>
        </w:rPr>
        <w:t>3</w:t>
      </w:r>
      <w:r>
        <w:rPr>
          <w:rFonts w:eastAsia="Arial" w:cs="Arial"/>
        </w:rPr>
        <w:t xml:space="preserve"> ja 4</w:t>
      </w:r>
      <w:r w:rsidRPr="00521B24">
        <w:rPr>
          <w:rFonts w:eastAsia="Arial" w:cs="Arial"/>
        </w:rPr>
        <w:t xml:space="preserve"> nimetatud andmed</w:t>
      </w:r>
      <w:r w:rsidRPr="059C92CA">
        <w:rPr>
          <w:rFonts w:eastAsia="Arial" w:cs="Arial"/>
          <w:szCs w:val="20"/>
        </w:rPr>
        <w:t>;</w:t>
      </w:r>
    </w:p>
    <w:p w14:paraId="17530D6B" w14:textId="6420F4CB" w:rsidR="00862CA4" w:rsidRDefault="00862CA4" w:rsidP="0060381A">
      <w:pPr>
        <w:jc w:val="both"/>
        <w:rPr>
          <w:rFonts w:eastAsia="Arial" w:cs="Arial"/>
        </w:rPr>
      </w:pPr>
      <w:r w:rsidRPr="09F03522">
        <w:rPr>
          <w:rFonts w:eastAsia="Arial" w:cs="Arial"/>
        </w:rPr>
        <w:t>5) Sotsiaalkindlustusamet</w:t>
      </w:r>
      <w:r>
        <w:rPr>
          <w:rFonts w:eastAsia="Arial" w:cs="Arial"/>
        </w:rPr>
        <w:t xml:space="preserve"> </w:t>
      </w:r>
      <w:r w:rsidR="00D91F8C">
        <w:rPr>
          <w:rFonts w:eastAsia="Arial" w:cs="Arial"/>
          <w:szCs w:val="20"/>
        </w:rPr>
        <w:t>–</w:t>
      </w:r>
      <w:r>
        <w:rPr>
          <w:rFonts w:eastAsia="Arial" w:cs="Arial"/>
        </w:rPr>
        <w:t xml:space="preserve"> </w:t>
      </w:r>
      <w:r w:rsidRPr="00521B24">
        <w:rPr>
          <w:rFonts w:eastAsia="Arial" w:cs="Arial"/>
        </w:rPr>
        <w:t xml:space="preserve">§ 7 lõike 1 punktis </w:t>
      </w:r>
      <w:r>
        <w:rPr>
          <w:rFonts w:eastAsia="Arial" w:cs="Arial"/>
        </w:rPr>
        <w:t xml:space="preserve">5 </w:t>
      </w:r>
      <w:r w:rsidRPr="00521B24">
        <w:rPr>
          <w:rFonts w:eastAsia="Arial" w:cs="Arial"/>
        </w:rPr>
        <w:t>nimetatud andmed</w:t>
      </w:r>
      <w:r w:rsidRPr="09F03522">
        <w:rPr>
          <w:rFonts w:eastAsia="Arial" w:cs="Arial"/>
        </w:rPr>
        <w:t>;</w:t>
      </w:r>
    </w:p>
    <w:p w14:paraId="68368D06" w14:textId="7A1DE6E3" w:rsidR="00862CA4" w:rsidRDefault="00862CA4" w:rsidP="0060381A">
      <w:pPr>
        <w:jc w:val="both"/>
        <w:rPr>
          <w:rFonts w:eastAsia="Arial" w:cs="Arial"/>
        </w:rPr>
      </w:pPr>
      <w:r w:rsidRPr="09F03522">
        <w:rPr>
          <w:rFonts w:eastAsia="Arial" w:cs="Arial"/>
        </w:rPr>
        <w:t>6) Ravimiamet</w:t>
      </w:r>
      <w:r>
        <w:rPr>
          <w:rFonts w:eastAsia="Arial" w:cs="Arial"/>
        </w:rPr>
        <w:t xml:space="preserve"> – </w:t>
      </w:r>
      <w:r w:rsidRPr="00521B24">
        <w:rPr>
          <w:rFonts w:eastAsia="Arial" w:cs="Arial"/>
        </w:rPr>
        <w:t>§ 7 lõike 1 punktis 3 nimetatud</w:t>
      </w:r>
      <w:r>
        <w:rPr>
          <w:rFonts w:eastAsia="Arial" w:cs="Arial"/>
        </w:rPr>
        <w:t xml:space="preserve"> järelevalve ja ohutusega seotud andmed</w:t>
      </w:r>
      <w:r w:rsidR="00E914FA">
        <w:rPr>
          <w:rFonts w:eastAsia="Arial" w:cs="Arial"/>
        </w:rPr>
        <w:t xml:space="preserve"> </w:t>
      </w:r>
      <w:r w:rsidR="00E914FA" w:rsidRPr="005D63A2">
        <w:rPr>
          <w:rFonts w:eastAsia="Arial" w:cs="Arial"/>
        </w:rPr>
        <w:t>ning vastutava töötlejana andmekogu andmete täiendamine, ajakohastamine ja</w:t>
      </w:r>
      <w:r w:rsidR="0060381A">
        <w:rPr>
          <w:rFonts w:eastAsia="Arial" w:cs="Arial"/>
        </w:rPr>
        <w:t xml:space="preserve"> </w:t>
      </w:r>
      <w:r w:rsidR="00E914FA" w:rsidRPr="005D63A2">
        <w:rPr>
          <w:rFonts w:eastAsia="Arial" w:cs="Arial"/>
        </w:rPr>
        <w:t>muutmine seadusest tulenevate ülesannete täitmiseks</w:t>
      </w:r>
      <w:r w:rsidRPr="09F03522">
        <w:rPr>
          <w:rFonts w:eastAsia="Arial" w:cs="Arial"/>
        </w:rPr>
        <w:t>;</w:t>
      </w:r>
    </w:p>
    <w:p w14:paraId="0FCD0024" w14:textId="7BCAE0C4" w:rsidR="00862CA4" w:rsidRPr="00570C96" w:rsidRDefault="00862CA4" w:rsidP="0060381A">
      <w:pPr>
        <w:jc w:val="both"/>
        <w:rPr>
          <w:rFonts w:eastAsia="Arial" w:cs="Arial"/>
        </w:rPr>
      </w:pPr>
      <w:r w:rsidRPr="09F03522">
        <w:rPr>
          <w:rFonts w:eastAsia="Arial" w:cs="Arial"/>
        </w:rPr>
        <w:t>7) Tervisekassa</w:t>
      </w:r>
      <w:r>
        <w:rPr>
          <w:rFonts w:eastAsia="Arial" w:cs="Arial"/>
        </w:rPr>
        <w:t xml:space="preserve"> – </w:t>
      </w:r>
      <w:r w:rsidRPr="00521B24">
        <w:rPr>
          <w:rFonts w:eastAsia="Arial" w:cs="Arial"/>
        </w:rPr>
        <w:t xml:space="preserve">§ 7 lõike 1 punktis </w:t>
      </w:r>
      <w:r>
        <w:rPr>
          <w:rFonts w:eastAsia="Arial" w:cs="Arial"/>
        </w:rPr>
        <w:t xml:space="preserve">4 </w:t>
      </w:r>
      <w:r w:rsidRPr="00521B24">
        <w:rPr>
          <w:rFonts w:eastAsia="Arial" w:cs="Arial"/>
        </w:rPr>
        <w:t>nimetatud andmed</w:t>
      </w:r>
      <w:r w:rsidR="00E914FA">
        <w:rPr>
          <w:rFonts w:eastAsia="Arial" w:cs="Arial"/>
        </w:rPr>
        <w:t xml:space="preserve"> </w:t>
      </w:r>
      <w:r w:rsidR="00E914FA" w:rsidRPr="00E914FA">
        <w:rPr>
          <w:rFonts w:eastAsia="Arial" w:cs="Arial"/>
        </w:rPr>
        <w:t>ja vajaduse korral § 7 lõike 1 punktis 3 nimetatud andmeid, kui andmete ajakohastamine toimub kokkuleppel andmete esitajaga.</w:t>
      </w:r>
    </w:p>
    <w:p w14:paraId="2F14347D" w14:textId="77777777" w:rsidR="00064B4E" w:rsidRDefault="00064B4E" w:rsidP="00862CA4">
      <w:pPr>
        <w:rPr>
          <w:rFonts w:eastAsia="Arial" w:cs="Arial"/>
          <w:b/>
          <w:bCs/>
        </w:rPr>
      </w:pPr>
    </w:p>
    <w:p w14:paraId="468B1A34" w14:textId="7B3B5AB8" w:rsidR="00862CA4" w:rsidRPr="00ED1FE2" w:rsidRDefault="00862CA4" w:rsidP="00862CA4">
      <w:pPr>
        <w:rPr>
          <w:rFonts w:eastAsia="Arial" w:cs="Arial"/>
          <w:b/>
          <w:bCs/>
        </w:rPr>
      </w:pPr>
      <w:r w:rsidRPr="151C1C3B">
        <w:rPr>
          <w:rFonts w:eastAsia="Arial" w:cs="Arial"/>
          <w:b/>
          <w:bCs/>
        </w:rPr>
        <w:t>§ 9. Andmete kandmine andmekogusse</w:t>
      </w:r>
    </w:p>
    <w:p w14:paraId="50E8F533" w14:textId="77777777" w:rsidR="00064B4E" w:rsidRDefault="00064B4E" w:rsidP="00862CA4">
      <w:pPr>
        <w:rPr>
          <w:rFonts w:eastAsia="Arial" w:cs="Arial"/>
          <w:szCs w:val="20"/>
        </w:rPr>
      </w:pPr>
    </w:p>
    <w:p w14:paraId="61790E69" w14:textId="6C3489EB" w:rsidR="00862CA4" w:rsidRPr="00ED1FE2" w:rsidRDefault="00862CA4" w:rsidP="00ED70BD">
      <w:pPr>
        <w:jc w:val="both"/>
        <w:rPr>
          <w:rFonts w:eastAsia="Arial" w:cs="Arial"/>
          <w:szCs w:val="20"/>
        </w:rPr>
      </w:pPr>
      <w:r w:rsidRPr="059C92CA">
        <w:rPr>
          <w:rFonts w:eastAsia="Arial" w:cs="Arial"/>
          <w:szCs w:val="20"/>
        </w:rPr>
        <w:t>(1) Andmekogusse kande tegemise ja andmete muutmise aluseks on §</w:t>
      </w:r>
      <w:r>
        <w:rPr>
          <w:rFonts w:eastAsia="Arial" w:cs="Arial"/>
          <w:szCs w:val="20"/>
        </w:rPr>
        <w:t>-s</w:t>
      </w:r>
      <w:r w:rsidRPr="059C92CA">
        <w:rPr>
          <w:rFonts w:eastAsia="Arial" w:cs="Arial"/>
          <w:szCs w:val="20"/>
        </w:rPr>
        <w:t xml:space="preserve"> </w:t>
      </w:r>
      <w:r>
        <w:rPr>
          <w:rFonts w:eastAsia="Arial" w:cs="Arial"/>
          <w:szCs w:val="20"/>
        </w:rPr>
        <w:t xml:space="preserve">8 nimetatud andmeandjate poolt esitatavad </w:t>
      </w:r>
      <w:r w:rsidRPr="059C92CA">
        <w:rPr>
          <w:rFonts w:eastAsia="Arial" w:cs="Arial"/>
          <w:szCs w:val="20"/>
        </w:rPr>
        <w:t>§</w:t>
      </w:r>
      <w:r>
        <w:rPr>
          <w:rFonts w:eastAsia="Arial" w:cs="Arial"/>
          <w:szCs w:val="20"/>
        </w:rPr>
        <w:t xml:space="preserve"> 7 lõike 1 punktides 1</w:t>
      </w:r>
      <w:r w:rsidR="00ED70BD">
        <w:rPr>
          <w:rFonts w:eastAsia="Arial" w:cs="Arial"/>
          <w:szCs w:val="20"/>
        </w:rPr>
        <w:t>–</w:t>
      </w:r>
      <w:r>
        <w:rPr>
          <w:rFonts w:eastAsia="Arial" w:cs="Arial"/>
          <w:szCs w:val="20"/>
        </w:rPr>
        <w:t xml:space="preserve">5 nimetatud </w:t>
      </w:r>
      <w:r w:rsidRPr="059C92CA">
        <w:rPr>
          <w:rFonts w:eastAsia="Arial" w:cs="Arial"/>
          <w:szCs w:val="20"/>
        </w:rPr>
        <w:t>andmed ning alusdokumendid.</w:t>
      </w:r>
    </w:p>
    <w:p w14:paraId="71391C43" w14:textId="77777777" w:rsidR="00A2290C" w:rsidRDefault="00A2290C" w:rsidP="00ED70BD">
      <w:pPr>
        <w:jc w:val="both"/>
        <w:rPr>
          <w:rFonts w:eastAsia="Arial" w:cs="Arial"/>
          <w:szCs w:val="20"/>
        </w:rPr>
      </w:pPr>
    </w:p>
    <w:p w14:paraId="7C2AC3F5" w14:textId="70776261" w:rsidR="00862CA4" w:rsidRPr="00ED1FE2" w:rsidRDefault="00862CA4" w:rsidP="00ED70BD">
      <w:pPr>
        <w:jc w:val="both"/>
        <w:rPr>
          <w:rFonts w:eastAsia="Arial" w:cs="Arial"/>
          <w:szCs w:val="20"/>
          <w:highlight w:val="cyan"/>
        </w:rPr>
      </w:pPr>
      <w:r w:rsidRPr="059C92CA">
        <w:rPr>
          <w:rFonts w:eastAsia="Arial" w:cs="Arial"/>
          <w:szCs w:val="20"/>
        </w:rPr>
        <w:t xml:space="preserve">(2) </w:t>
      </w:r>
      <w:r w:rsidR="005642E0">
        <w:rPr>
          <w:rFonts w:eastAsia="Arial" w:cs="Arial"/>
          <w:szCs w:val="20"/>
        </w:rPr>
        <w:t>S</w:t>
      </w:r>
      <w:r w:rsidRPr="059C92CA">
        <w:rPr>
          <w:rFonts w:eastAsia="Arial" w:cs="Arial"/>
          <w:szCs w:val="20"/>
        </w:rPr>
        <w:t>eadmega seotud andmed kantakse andmekogusse pärast nõutavate andmete esitamist 10 tööpäeva jooksul.</w:t>
      </w:r>
    </w:p>
    <w:p w14:paraId="4CE7355A" w14:textId="77777777" w:rsidR="00064B4E" w:rsidRDefault="00064B4E" w:rsidP="00862CA4">
      <w:pPr>
        <w:rPr>
          <w:rFonts w:eastAsia="Arial" w:cs="Arial"/>
          <w:b/>
          <w:bCs/>
        </w:rPr>
      </w:pPr>
    </w:p>
    <w:p w14:paraId="0FAC8AD6" w14:textId="14138BCF" w:rsidR="00862CA4" w:rsidRPr="00570C96" w:rsidRDefault="00862CA4" w:rsidP="00862CA4">
      <w:pPr>
        <w:rPr>
          <w:rFonts w:eastAsia="Arial" w:cs="Arial"/>
          <w:b/>
          <w:bCs/>
        </w:rPr>
      </w:pPr>
      <w:r w:rsidRPr="151C1C3B">
        <w:rPr>
          <w:rFonts w:eastAsia="Arial" w:cs="Arial"/>
          <w:b/>
          <w:bCs/>
        </w:rPr>
        <w:t>§ 10. Andmekogusse kantud andmete muutmine ja ebaõigete andmete parandamine</w:t>
      </w:r>
    </w:p>
    <w:p w14:paraId="7C062A18" w14:textId="77777777" w:rsidR="00064B4E" w:rsidRDefault="00064B4E" w:rsidP="00862CA4">
      <w:pPr>
        <w:rPr>
          <w:rFonts w:eastAsia="Arial" w:cs="Arial"/>
          <w:szCs w:val="20"/>
        </w:rPr>
      </w:pPr>
    </w:p>
    <w:p w14:paraId="6956FEE5" w14:textId="5CF69D87" w:rsidR="00862CA4" w:rsidRPr="00ED1FE2" w:rsidRDefault="00862CA4" w:rsidP="0051518E">
      <w:pPr>
        <w:jc w:val="both"/>
        <w:rPr>
          <w:rFonts w:eastAsia="Arial" w:cs="Arial"/>
          <w:szCs w:val="20"/>
        </w:rPr>
      </w:pPr>
      <w:r w:rsidRPr="059C92CA">
        <w:rPr>
          <w:rFonts w:eastAsia="Arial" w:cs="Arial"/>
          <w:szCs w:val="20"/>
        </w:rPr>
        <w:t>(1) Andmekogule esitatud andmete õigsuse eest vastutab andmete esitaja.</w:t>
      </w:r>
    </w:p>
    <w:p w14:paraId="497D7826" w14:textId="77777777" w:rsidR="00862CA4" w:rsidRPr="00ED1FE2" w:rsidRDefault="00862CA4" w:rsidP="0051518E">
      <w:pPr>
        <w:jc w:val="both"/>
        <w:rPr>
          <w:rFonts w:eastAsia="Arial" w:cs="Arial"/>
          <w:szCs w:val="20"/>
        </w:rPr>
      </w:pPr>
    </w:p>
    <w:p w14:paraId="6D77254A" w14:textId="719A84A3" w:rsidR="00862CA4" w:rsidRDefault="00862CA4" w:rsidP="0051518E">
      <w:pPr>
        <w:jc w:val="both"/>
        <w:rPr>
          <w:rFonts w:eastAsia="Arial" w:cs="Arial"/>
        </w:rPr>
      </w:pPr>
      <w:r w:rsidRPr="09F03522">
        <w:rPr>
          <w:rFonts w:eastAsia="Arial" w:cs="Arial"/>
        </w:rPr>
        <w:t xml:space="preserve">(2) Andmekogu vastutav ja volitatud töötleja on andmekogusse kantavates või kantud andmetes vigade ja ebatäpsuste avastamise korral kohustatud vead viivitamata parandama </w:t>
      </w:r>
      <w:r w:rsidRPr="09F03522">
        <w:rPr>
          <w:rFonts w:eastAsia="Arial" w:cs="Arial"/>
        </w:rPr>
        <w:lastRenderedPageBreak/>
        <w:t>või nõudma nende parandamist andmete esitaja poolt</w:t>
      </w:r>
      <w:r>
        <w:rPr>
          <w:rFonts w:eastAsia="Arial" w:cs="Arial"/>
        </w:rPr>
        <w:t xml:space="preserve"> vastavalt </w:t>
      </w:r>
      <w:r w:rsidRPr="059C92CA">
        <w:rPr>
          <w:rFonts w:eastAsia="Arial" w:cs="Arial"/>
          <w:szCs w:val="20"/>
        </w:rPr>
        <w:t>§</w:t>
      </w:r>
      <w:r>
        <w:rPr>
          <w:rFonts w:eastAsia="Arial" w:cs="Arial"/>
          <w:szCs w:val="20"/>
        </w:rPr>
        <w:t>-s</w:t>
      </w:r>
      <w:r w:rsidRPr="059C92CA">
        <w:rPr>
          <w:rFonts w:eastAsia="Arial" w:cs="Arial"/>
          <w:szCs w:val="20"/>
        </w:rPr>
        <w:t xml:space="preserve"> </w:t>
      </w:r>
      <w:r>
        <w:rPr>
          <w:rFonts w:eastAsia="Arial" w:cs="Arial"/>
          <w:szCs w:val="20"/>
        </w:rPr>
        <w:t>8</w:t>
      </w:r>
      <w:r>
        <w:rPr>
          <w:rFonts w:eastAsia="Arial" w:cs="Arial"/>
        </w:rPr>
        <w:t xml:space="preserve"> nimetatud andmeandjate ja andmegruppide kaupa</w:t>
      </w:r>
      <w:r w:rsidRPr="09F03522">
        <w:rPr>
          <w:rFonts w:eastAsia="Arial" w:cs="Arial"/>
        </w:rPr>
        <w:t>. Vigade avastamisel lisatakse vastav märge avalikele andmetele kuni andmete parandamiseni.</w:t>
      </w:r>
    </w:p>
    <w:p w14:paraId="4E3DA9BF" w14:textId="77777777" w:rsidR="00A2290C" w:rsidRPr="00ED1FE2" w:rsidRDefault="00A2290C" w:rsidP="0051518E">
      <w:pPr>
        <w:jc w:val="both"/>
        <w:rPr>
          <w:rFonts w:eastAsia="Arial" w:cs="Arial"/>
          <w:szCs w:val="20"/>
        </w:rPr>
      </w:pPr>
    </w:p>
    <w:p w14:paraId="0EDE7FC5" w14:textId="77777777" w:rsidR="00862CA4" w:rsidRPr="00ED1FE2" w:rsidRDefault="00862CA4" w:rsidP="0051518E">
      <w:pPr>
        <w:jc w:val="both"/>
        <w:rPr>
          <w:rFonts w:eastAsia="Arial" w:cs="Arial"/>
          <w:szCs w:val="20"/>
        </w:rPr>
      </w:pPr>
      <w:r w:rsidRPr="059C92CA">
        <w:rPr>
          <w:rFonts w:eastAsia="Arial" w:cs="Arial"/>
          <w:szCs w:val="20"/>
        </w:rPr>
        <w:t>(3) Andmekogu vastutaval töötlejal ja volitatud töötlejal on õigus esitada andmete esitajale järelpärimisi, kui on tekkinud kahtlus andmete õigsuses.</w:t>
      </w:r>
    </w:p>
    <w:p w14:paraId="27254993" w14:textId="77777777" w:rsidR="00064B4E" w:rsidRDefault="00064B4E" w:rsidP="00862CA4">
      <w:pPr>
        <w:rPr>
          <w:rFonts w:eastAsia="Arial" w:cs="Arial"/>
          <w:b/>
          <w:bCs/>
        </w:rPr>
      </w:pPr>
    </w:p>
    <w:p w14:paraId="08D87406" w14:textId="1389C3B2" w:rsidR="00862CA4" w:rsidRPr="00570C96" w:rsidRDefault="00862CA4" w:rsidP="00862CA4">
      <w:pPr>
        <w:rPr>
          <w:rFonts w:eastAsia="Arial" w:cs="Arial"/>
          <w:b/>
          <w:bCs/>
        </w:rPr>
      </w:pPr>
      <w:r w:rsidRPr="151C1C3B">
        <w:rPr>
          <w:rFonts w:eastAsia="Arial" w:cs="Arial"/>
          <w:b/>
          <w:bCs/>
        </w:rPr>
        <w:t>§ 11. Juurdepääs andmekogu andmetele ja andmete väljastamine</w:t>
      </w:r>
    </w:p>
    <w:p w14:paraId="5B482D3E" w14:textId="77777777" w:rsidR="00064B4E" w:rsidRDefault="00064B4E" w:rsidP="00862CA4">
      <w:pPr>
        <w:rPr>
          <w:rFonts w:eastAsia="Arial" w:cs="Arial"/>
        </w:rPr>
      </w:pPr>
    </w:p>
    <w:p w14:paraId="72E7BA48" w14:textId="5C8451EF" w:rsidR="00862CA4" w:rsidRPr="00ED1FE2" w:rsidRDefault="00862CA4" w:rsidP="0051518E">
      <w:pPr>
        <w:jc w:val="both"/>
        <w:rPr>
          <w:rFonts w:eastAsia="Arial" w:cs="Arial"/>
        </w:rPr>
      </w:pPr>
      <w:r w:rsidRPr="151C1C3B">
        <w:rPr>
          <w:rFonts w:eastAsia="Arial" w:cs="Arial"/>
        </w:rPr>
        <w:t>(1) Andmekogu andmed on avalikud, välja arvatud teave, mille avaldamine on piiratud vastavalt avaliku teabe seaduse ja isikuandmete kaitset reguleerivate õigusaktidega.</w:t>
      </w:r>
    </w:p>
    <w:p w14:paraId="3EE24D86" w14:textId="77777777" w:rsidR="00862CA4" w:rsidRPr="00ED1FE2" w:rsidRDefault="00862CA4" w:rsidP="0051518E">
      <w:pPr>
        <w:jc w:val="both"/>
        <w:rPr>
          <w:rFonts w:eastAsia="Arial" w:cs="Arial"/>
          <w:szCs w:val="20"/>
        </w:rPr>
      </w:pPr>
    </w:p>
    <w:p w14:paraId="0AC4E0C7" w14:textId="77777777" w:rsidR="00862CA4" w:rsidRPr="00ED1FE2" w:rsidRDefault="00862CA4" w:rsidP="0051518E">
      <w:pPr>
        <w:jc w:val="both"/>
        <w:rPr>
          <w:rFonts w:eastAsia="Arial" w:cs="Arial"/>
        </w:rPr>
      </w:pPr>
      <w:r w:rsidRPr="151C1C3B">
        <w:rPr>
          <w:rFonts w:eastAsia="Arial" w:cs="Arial"/>
        </w:rPr>
        <w:t>(2) Tervisekassa poolt andmekogus töödeldud andmed avalikustatakse pärast ravikindlustuse seaduse § 48 lõike 4 alusel määruse kehtestamist.</w:t>
      </w:r>
    </w:p>
    <w:p w14:paraId="3DEFF6A1" w14:textId="77777777" w:rsidR="00862CA4" w:rsidRPr="00ED1FE2" w:rsidRDefault="00862CA4" w:rsidP="0051518E">
      <w:pPr>
        <w:jc w:val="both"/>
        <w:rPr>
          <w:rFonts w:eastAsia="Arial" w:cs="Arial"/>
          <w:szCs w:val="20"/>
        </w:rPr>
      </w:pPr>
    </w:p>
    <w:p w14:paraId="39D54B24" w14:textId="77777777" w:rsidR="00862CA4" w:rsidRPr="00ED1FE2" w:rsidRDefault="00862CA4" w:rsidP="0051518E">
      <w:pPr>
        <w:jc w:val="both"/>
        <w:rPr>
          <w:rFonts w:eastAsia="Arial" w:cs="Arial"/>
          <w:szCs w:val="20"/>
        </w:rPr>
      </w:pPr>
      <w:r w:rsidRPr="059C92CA">
        <w:rPr>
          <w:rFonts w:eastAsia="Arial" w:cs="Arial"/>
          <w:szCs w:val="20"/>
        </w:rPr>
        <w:t>(3) Meditsiiniseadme hüvitamisega seotud andmed edastatakse retseptikeskusele.</w:t>
      </w:r>
    </w:p>
    <w:p w14:paraId="43F4C3DD" w14:textId="77777777" w:rsidR="00064B4E" w:rsidRDefault="00064B4E" w:rsidP="0051518E">
      <w:pPr>
        <w:jc w:val="both"/>
        <w:rPr>
          <w:rFonts w:eastAsia="Arial" w:cs="Arial"/>
          <w:b/>
          <w:bCs/>
        </w:rPr>
      </w:pPr>
    </w:p>
    <w:p w14:paraId="46B076F3" w14:textId="7AFC812E" w:rsidR="00862CA4" w:rsidRPr="00ED1FE2" w:rsidRDefault="00862CA4" w:rsidP="00862CA4">
      <w:pPr>
        <w:rPr>
          <w:rFonts w:eastAsia="Arial" w:cs="Arial"/>
          <w:b/>
          <w:bCs/>
        </w:rPr>
      </w:pPr>
      <w:r w:rsidRPr="151C1C3B">
        <w:rPr>
          <w:rFonts w:eastAsia="Arial" w:cs="Arial"/>
          <w:b/>
          <w:bCs/>
        </w:rPr>
        <w:t>§ 12. Andmevahetus</w:t>
      </w:r>
    </w:p>
    <w:p w14:paraId="56EA30A1" w14:textId="77777777" w:rsidR="00064B4E" w:rsidRDefault="00064B4E" w:rsidP="00862CA4">
      <w:pPr>
        <w:rPr>
          <w:rFonts w:eastAsia="Arial" w:cs="Arial"/>
          <w:color w:val="202020"/>
        </w:rPr>
      </w:pPr>
    </w:p>
    <w:p w14:paraId="7AD01E11" w14:textId="200ABC65" w:rsidR="00862CA4" w:rsidRPr="00ED1FE2" w:rsidRDefault="00862CA4" w:rsidP="0051518E">
      <w:pPr>
        <w:jc w:val="both"/>
        <w:rPr>
          <w:rFonts w:eastAsia="Arial" w:cs="Arial"/>
          <w:color w:val="202020"/>
        </w:rPr>
      </w:pPr>
      <w:r w:rsidRPr="09F03522">
        <w:rPr>
          <w:rFonts w:eastAsia="Arial" w:cs="Arial"/>
          <w:color w:val="202020"/>
        </w:rPr>
        <w:t>(1) Andmekogu vastutaval ja volitatud töötlejal on lubatud seadusega või seaduse alusel kehtestatud õigusaktiga talle pandud ülesannete täitmiseks esitada päringuid teistesse riigi või kohaliku omavalitsuse andmekogudesse ja sealt saada andmeid. Andmevahetus andmekogudega toimub riigi infosüsteemide andmevahetuskihi kaudu avaliku teabe seaduse § 43</w:t>
      </w:r>
      <w:r w:rsidRPr="09F03522">
        <w:rPr>
          <w:rFonts w:eastAsia="Arial" w:cs="Arial"/>
          <w:color w:val="202020"/>
          <w:vertAlign w:val="superscript"/>
        </w:rPr>
        <w:t>9</w:t>
      </w:r>
      <w:r w:rsidRPr="09F03522">
        <w:rPr>
          <w:rFonts w:eastAsia="Arial" w:cs="Arial"/>
          <w:color w:val="202020"/>
        </w:rPr>
        <w:t xml:space="preserve"> lõike 1 punkt 5 alusel kehtestatud õigusakti kohaselt.</w:t>
      </w:r>
    </w:p>
    <w:p w14:paraId="1D1E718E" w14:textId="77777777" w:rsidR="00862CA4" w:rsidRPr="00ED1FE2" w:rsidRDefault="00862CA4" w:rsidP="0051518E">
      <w:pPr>
        <w:jc w:val="both"/>
        <w:rPr>
          <w:rFonts w:eastAsia="Arial" w:cs="Arial"/>
        </w:rPr>
      </w:pPr>
    </w:p>
    <w:p w14:paraId="33F72655" w14:textId="77777777" w:rsidR="00862CA4" w:rsidRDefault="00862CA4" w:rsidP="0051518E">
      <w:pPr>
        <w:jc w:val="both"/>
        <w:rPr>
          <w:rFonts w:eastAsia="Arial" w:cs="Arial"/>
          <w:szCs w:val="20"/>
        </w:rPr>
      </w:pPr>
      <w:r w:rsidRPr="059C92CA">
        <w:rPr>
          <w:rFonts w:eastAsia="Arial" w:cs="Arial"/>
          <w:color w:val="202020"/>
          <w:szCs w:val="20"/>
        </w:rPr>
        <w:t xml:space="preserve">(2) </w:t>
      </w:r>
      <w:r w:rsidRPr="00644FF0">
        <w:rPr>
          <w:rFonts w:eastAsia="Arial" w:cs="Arial"/>
          <w:szCs w:val="20"/>
        </w:rPr>
        <w:t>Andmekogu vastutav töötleja esitab päringuid, sealhulgas automatiseeritult, ja saab andmeid Euroopa Liidu infosüsteemidest vastavalt Euroopa Liidu ja rahvusvahelistes õigusaktides sätestatule.</w:t>
      </w:r>
    </w:p>
    <w:p w14:paraId="2B866B3D" w14:textId="77777777" w:rsidR="00862CA4" w:rsidRPr="00644FF0" w:rsidRDefault="00862CA4" w:rsidP="0051518E">
      <w:pPr>
        <w:jc w:val="both"/>
        <w:rPr>
          <w:rFonts w:eastAsia="Arial" w:cs="Arial"/>
          <w:szCs w:val="20"/>
        </w:rPr>
      </w:pPr>
    </w:p>
    <w:p w14:paraId="5ECCCD43" w14:textId="77777777" w:rsidR="00862CA4" w:rsidRPr="00644FF0" w:rsidRDefault="00862CA4" w:rsidP="0051518E">
      <w:pPr>
        <w:jc w:val="both"/>
        <w:rPr>
          <w:rFonts w:eastAsia="Arial" w:cs="Arial"/>
          <w:szCs w:val="20"/>
        </w:rPr>
      </w:pPr>
      <w:r w:rsidRPr="00644FF0">
        <w:rPr>
          <w:rFonts w:eastAsia="Arial" w:cs="Arial"/>
          <w:szCs w:val="20"/>
        </w:rPr>
        <w:t>(3) Andmekogu vastutav töötleja töötleb järgmisi andmeid:</w:t>
      </w:r>
    </w:p>
    <w:p w14:paraId="71EB75D4" w14:textId="77777777" w:rsidR="00862CA4" w:rsidRDefault="00862CA4" w:rsidP="0051518E">
      <w:pPr>
        <w:jc w:val="both"/>
        <w:rPr>
          <w:rFonts w:eastAsia="Arial" w:cs="Arial"/>
          <w:color w:val="202020"/>
          <w:szCs w:val="20"/>
        </w:rPr>
      </w:pPr>
      <w:r w:rsidRPr="059C92CA">
        <w:rPr>
          <w:rFonts w:eastAsia="Arial" w:cs="Arial"/>
          <w:color w:val="202020"/>
          <w:szCs w:val="20"/>
        </w:rPr>
        <w:t>1) äriregistri andmed;</w:t>
      </w:r>
    </w:p>
    <w:p w14:paraId="711434D5" w14:textId="77777777" w:rsidR="00862CA4" w:rsidRPr="00570C96" w:rsidRDefault="00862CA4" w:rsidP="0051518E">
      <w:pPr>
        <w:jc w:val="both"/>
        <w:rPr>
          <w:rFonts w:eastAsia="Arial" w:cs="Arial"/>
          <w:color w:val="202020"/>
          <w:szCs w:val="20"/>
        </w:rPr>
      </w:pPr>
      <w:r w:rsidRPr="059C92CA">
        <w:rPr>
          <w:rFonts w:eastAsia="Arial" w:cs="Arial"/>
          <w:color w:val="202020"/>
          <w:szCs w:val="20"/>
        </w:rPr>
        <w:t>2) Euroopa meditsiiniseadmete andmebaasi andmed.</w:t>
      </w:r>
    </w:p>
    <w:p w14:paraId="670DF488" w14:textId="77777777" w:rsidR="00064B4E" w:rsidRDefault="00064B4E" w:rsidP="00862CA4">
      <w:pPr>
        <w:mirrorIndents/>
        <w:rPr>
          <w:rFonts w:eastAsia="Arial" w:cs="Arial"/>
          <w:b/>
          <w:bCs/>
        </w:rPr>
      </w:pPr>
    </w:p>
    <w:p w14:paraId="2F3BC218" w14:textId="71586455" w:rsidR="00862CA4" w:rsidRPr="00570C96" w:rsidRDefault="00862CA4" w:rsidP="00862CA4">
      <w:pPr>
        <w:mirrorIndents/>
        <w:rPr>
          <w:rFonts w:eastAsia="Arial" w:cs="Arial"/>
          <w:b/>
          <w:bCs/>
        </w:rPr>
      </w:pPr>
      <w:r w:rsidRPr="151C1C3B">
        <w:rPr>
          <w:rFonts w:eastAsia="Arial" w:cs="Arial"/>
          <w:b/>
          <w:bCs/>
        </w:rPr>
        <w:t>§ 13. Andmete töötlemise dokumenteerimine</w:t>
      </w:r>
    </w:p>
    <w:p w14:paraId="2B619EC3" w14:textId="77777777" w:rsidR="00064B4E" w:rsidRDefault="00064B4E" w:rsidP="00862CA4">
      <w:pPr>
        <w:rPr>
          <w:rFonts w:eastAsia="Arial" w:cs="Arial"/>
          <w:szCs w:val="20"/>
        </w:rPr>
      </w:pPr>
    </w:p>
    <w:p w14:paraId="2291F028" w14:textId="1D6AF5BA" w:rsidR="00862CA4" w:rsidRPr="00ED1FE2" w:rsidRDefault="00862CA4" w:rsidP="0051518E">
      <w:pPr>
        <w:jc w:val="both"/>
        <w:rPr>
          <w:rFonts w:eastAsia="Arial" w:cs="Arial"/>
          <w:szCs w:val="20"/>
        </w:rPr>
      </w:pPr>
      <w:r w:rsidRPr="059C92CA">
        <w:rPr>
          <w:rFonts w:eastAsia="Arial" w:cs="Arial"/>
          <w:szCs w:val="20"/>
        </w:rPr>
        <w:t>(1) Andmekogus andmete esitamise, andmekogusse kandmise, andmete muutmise, väljastamise, arhiveerimise ja muude andmekogu andmete töötlemisega seotud toimingud dokumenteeritakse:</w:t>
      </w:r>
    </w:p>
    <w:p w14:paraId="53B6F56A" w14:textId="77777777" w:rsidR="00862CA4" w:rsidRPr="00ED1FE2" w:rsidRDefault="00862CA4" w:rsidP="0051518E">
      <w:pPr>
        <w:jc w:val="both"/>
        <w:rPr>
          <w:rFonts w:eastAsia="Arial" w:cs="Arial"/>
          <w:szCs w:val="20"/>
        </w:rPr>
      </w:pPr>
      <w:r w:rsidRPr="059C92CA">
        <w:rPr>
          <w:rFonts w:eastAsia="Arial" w:cs="Arial"/>
          <w:szCs w:val="20"/>
        </w:rPr>
        <w:t>1) menetlusteabena esitatud teatiste juures;</w:t>
      </w:r>
    </w:p>
    <w:p w14:paraId="2CF1B6E8" w14:textId="77777777" w:rsidR="00862CA4" w:rsidRPr="00ED1FE2" w:rsidRDefault="00862CA4" w:rsidP="0051518E">
      <w:pPr>
        <w:jc w:val="both"/>
        <w:rPr>
          <w:rFonts w:eastAsia="Arial" w:cs="Arial"/>
          <w:szCs w:val="20"/>
          <w:highlight w:val="cyan"/>
        </w:rPr>
      </w:pPr>
      <w:r w:rsidRPr="059C92CA">
        <w:rPr>
          <w:rFonts w:eastAsia="Arial" w:cs="Arial"/>
          <w:szCs w:val="20"/>
        </w:rPr>
        <w:t>2) avalike andmekogu andmetena seadmete ja seotud ettevõtete kohta;</w:t>
      </w:r>
    </w:p>
    <w:p w14:paraId="50029C20" w14:textId="77777777" w:rsidR="00862CA4" w:rsidRPr="00ED1FE2" w:rsidRDefault="00862CA4" w:rsidP="0051518E">
      <w:pPr>
        <w:jc w:val="both"/>
        <w:rPr>
          <w:rFonts w:eastAsia="Arial" w:cs="Arial"/>
          <w:szCs w:val="20"/>
        </w:rPr>
      </w:pPr>
      <w:r w:rsidRPr="059C92CA">
        <w:rPr>
          <w:rFonts w:eastAsia="Arial" w:cs="Arial"/>
          <w:szCs w:val="20"/>
        </w:rPr>
        <w:t>3) avalike andmekogu andmetena hüvitatavate meditsiiniseadmete kohta;</w:t>
      </w:r>
    </w:p>
    <w:p w14:paraId="0F2C5A29" w14:textId="77777777" w:rsidR="00862CA4" w:rsidRPr="00ED1FE2" w:rsidRDefault="00862CA4" w:rsidP="0051518E">
      <w:pPr>
        <w:jc w:val="both"/>
        <w:rPr>
          <w:rFonts w:eastAsia="Arial" w:cs="Arial"/>
          <w:szCs w:val="20"/>
        </w:rPr>
      </w:pPr>
      <w:r w:rsidRPr="059C92CA">
        <w:rPr>
          <w:rFonts w:eastAsia="Arial" w:cs="Arial"/>
          <w:szCs w:val="20"/>
        </w:rPr>
        <w:t>4) logiandmetena.</w:t>
      </w:r>
    </w:p>
    <w:p w14:paraId="338B84E7" w14:textId="77777777" w:rsidR="00862CA4" w:rsidRPr="00ED1FE2" w:rsidRDefault="00862CA4" w:rsidP="0051518E">
      <w:pPr>
        <w:jc w:val="both"/>
        <w:rPr>
          <w:rFonts w:eastAsia="Arial" w:cs="Arial"/>
          <w:szCs w:val="20"/>
        </w:rPr>
      </w:pPr>
    </w:p>
    <w:p w14:paraId="0A7659A1" w14:textId="77777777" w:rsidR="00862CA4" w:rsidRPr="00644FF0" w:rsidRDefault="00862CA4" w:rsidP="0051518E">
      <w:pPr>
        <w:jc w:val="both"/>
        <w:rPr>
          <w:rFonts w:eastAsia="Arial" w:cs="Arial"/>
          <w:szCs w:val="20"/>
        </w:rPr>
      </w:pPr>
      <w:r w:rsidRPr="059C92CA">
        <w:rPr>
          <w:rFonts w:eastAsia="Arial" w:cs="Arial"/>
          <w:szCs w:val="20"/>
        </w:rPr>
        <w:t xml:space="preserve">(2) Andmekogusse kantud andmete sisestamise, muutmise, kustutamise ja arhiveerimise üle peetav arvestus on digitaalne ja sisaldab teavet toimingu teinud isiku kohta ning toimingu tegemise kuupäeva </w:t>
      </w:r>
      <w:r w:rsidRPr="00644FF0">
        <w:rPr>
          <w:rFonts w:eastAsia="Arial" w:cs="Arial"/>
          <w:szCs w:val="20"/>
        </w:rPr>
        <w:t>ja kellaaega.</w:t>
      </w:r>
    </w:p>
    <w:p w14:paraId="3A07CCA9" w14:textId="77777777" w:rsidR="00064B4E" w:rsidRDefault="00064B4E" w:rsidP="00862CA4">
      <w:pPr>
        <w:rPr>
          <w:rFonts w:eastAsia="Arial" w:cs="Arial"/>
          <w:b/>
          <w:bCs/>
        </w:rPr>
      </w:pPr>
    </w:p>
    <w:p w14:paraId="79592271" w14:textId="5B146F89" w:rsidR="00862CA4" w:rsidRPr="00644FF0" w:rsidRDefault="00862CA4" w:rsidP="00862CA4">
      <w:pPr>
        <w:rPr>
          <w:rFonts w:eastAsia="Arial" w:cs="Arial"/>
          <w:b/>
          <w:bCs/>
        </w:rPr>
      </w:pPr>
      <w:r w:rsidRPr="00644FF0">
        <w:rPr>
          <w:rFonts w:eastAsia="Arial" w:cs="Arial"/>
          <w:b/>
          <w:bCs/>
        </w:rPr>
        <w:t>§ 14. Andmete säilitamine ja kustutamine</w:t>
      </w:r>
    </w:p>
    <w:p w14:paraId="28E74E43" w14:textId="77777777" w:rsidR="00064B4E" w:rsidRDefault="00064B4E" w:rsidP="00862CA4">
      <w:pPr>
        <w:rPr>
          <w:rFonts w:eastAsia="Arial" w:cs="Arial"/>
          <w:szCs w:val="20"/>
        </w:rPr>
      </w:pPr>
    </w:p>
    <w:p w14:paraId="6B8B48A7" w14:textId="58434CD4" w:rsidR="00862CA4" w:rsidRPr="00644FF0" w:rsidRDefault="00862CA4" w:rsidP="0051518E">
      <w:pPr>
        <w:jc w:val="both"/>
        <w:rPr>
          <w:rFonts w:eastAsia="Arial" w:cs="Arial"/>
          <w:szCs w:val="20"/>
        </w:rPr>
      </w:pPr>
      <w:r w:rsidRPr="00644FF0">
        <w:rPr>
          <w:rFonts w:eastAsia="Arial" w:cs="Arial"/>
          <w:szCs w:val="20"/>
        </w:rPr>
        <w:t>(1) Andmete arhiveerimisel, säilitamisel ja kustutamisel lähtutakse õigusaktides sätestatud ja vastutava töötleja kehtestatud korrast.</w:t>
      </w:r>
    </w:p>
    <w:p w14:paraId="2E257368" w14:textId="77777777" w:rsidR="00A2290C" w:rsidRDefault="00A2290C" w:rsidP="0051518E">
      <w:pPr>
        <w:jc w:val="both"/>
        <w:rPr>
          <w:rFonts w:eastAsia="Arial" w:cs="Arial"/>
          <w:color w:val="202020"/>
          <w:szCs w:val="20"/>
        </w:rPr>
      </w:pPr>
    </w:p>
    <w:p w14:paraId="596F1565" w14:textId="2EA5EA97" w:rsidR="00862CA4" w:rsidRPr="00ED1FE2" w:rsidRDefault="00862CA4" w:rsidP="0051518E">
      <w:pPr>
        <w:jc w:val="both"/>
        <w:rPr>
          <w:rFonts w:eastAsia="Arial" w:cs="Arial"/>
          <w:szCs w:val="20"/>
        </w:rPr>
      </w:pPr>
      <w:r w:rsidRPr="059C92CA">
        <w:rPr>
          <w:rFonts w:eastAsia="Arial" w:cs="Arial"/>
          <w:color w:val="202020"/>
          <w:szCs w:val="20"/>
        </w:rPr>
        <w:t>(2) Andmekogus dokumenteeritud menetlusteavet ja</w:t>
      </w:r>
      <w:r w:rsidRPr="059C92CA">
        <w:rPr>
          <w:rFonts w:eastAsia="Arial" w:cs="Arial"/>
          <w:szCs w:val="20"/>
        </w:rPr>
        <w:t xml:space="preserve"> avalikke andmekogu kandeid säilitatakse 30 aastat.</w:t>
      </w:r>
    </w:p>
    <w:p w14:paraId="57059430" w14:textId="77777777" w:rsidR="00A2290C" w:rsidRDefault="00A2290C" w:rsidP="0051518E">
      <w:pPr>
        <w:jc w:val="both"/>
        <w:rPr>
          <w:rFonts w:eastAsia="Arial" w:cs="Arial"/>
          <w:szCs w:val="20"/>
        </w:rPr>
      </w:pPr>
    </w:p>
    <w:p w14:paraId="15949EBB" w14:textId="6DC91A5F" w:rsidR="00862CA4" w:rsidRPr="00ED1FE2" w:rsidRDefault="00862CA4" w:rsidP="0051518E">
      <w:pPr>
        <w:jc w:val="both"/>
        <w:rPr>
          <w:rFonts w:eastAsia="Arial" w:cs="Arial"/>
          <w:szCs w:val="20"/>
          <w:highlight w:val="cyan"/>
        </w:rPr>
      </w:pPr>
      <w:r w:rsidRPr="059C92CA">
        <w:rPr>
          <w:rFonts w:eastAsia="Arial" w:cs="Arial"/>
          <w:szCs w:val="20"/>
        </w:rPr>
        <w:t>(3) Dokumenteeritud logiandmeid säilitatakse kolm aastat.</w:t>
      </w:r>
    </w:p>
    <w:p w14:paraId="13F68064" w14:textId="77777777" w:rsidR="00D778D6" w:rsidRDefault="00D778D6" w:rsidP="00862CA4">
      <w:pPr>
        <w:jc w:val="center"/>
        <w:rPr>
          <w:rFonts w:eastAsia="Arial" w:cs="Arial"/>
          <w:b/>
          <w:bCs/>
          <w:szCs w:val="20"/>
        </w:rPr>
      </w:pPr>
    </w:p>
    <w:p w14:paraId="019A3A03" w14:textId="4086F1C9" w:rsidR="00862CA4" w:rsidRPr="00ED1FE2" w:rsidRDefault="00862CA4" w:rsidP="00862CA4">
      <w:pPr>
        <w:jc w:val="center"/>
        <w:rPr>
          <w:rFonts w:eastAsia="Arial" w:cs="Arial"/>
          <w:b/>
          <w:bCs/>
          <w:szCs w:val="20"/>
        </w:rPr>
      </w:pPr>
      <w:r w:rsidRPr="059C92CA">
        <w:rPr>
          <w:rFonts w:eastAsia="Arial" w:cs="Arial"/>
          <w:b/>
          <w:bCs/>
          <w:szCs w:val="20"/>
        </w:rPr>
        <w:t>4. peatükk</w:t>
      </w:r>
    </w:p>
    <w:p w14:paraId="14B042E9" w14:textId="77777777" w:rsidR="00862CA4" w:rsidRDefault="00862CA4" w:rsidP="00862CA4">
      <w:pPr>
        <w:jc w:val="center"/>
        <w:rPr>
          <w:rFonts w:eastAsia="Arial" w:cs="Arial"/>
          <w:b/>
          <w:bCs/>
          <w:szCs w:val="20"/>
        </w:rPr>
      </w:pPr>
      <w:r w:rsidRPr="059C92CA">
        <w:rPr>
          <w:rFonts w:eastAsia="Arial" w:cs="Arial"/>
          <w:b/>
          <w:bCs/>
          <w:szCs w:val="20"/>
        </w:rPr>
        <w:t>Andmekogu finantseerimine ja tegevuse lõpetamine</w:t>
      </w:r>
    </w:p>
    <w:p w14:paraId="3C46E097" w14:textId="77777777" w:rsidR="00D778D6" w:rsidRPr="00570C96" w:rsidRDefault="00D778D6" w:rsidP="00862CA4">
      <w:pPr>
        <w:jc w:val="center"/>
        <w:rPr>
          <w:rFonts w:eastAsia="Arial" w:cs="Arial"/>
          <w:b/>
          <w:bCs/>
          <w:szCs w:val="20"/>
        </w:rPr>
      </w:pPr>
    </w:p>
    <w:p w14:paraId="49039280" w14:textId="77777777" w:rsidR="00862CA4" w:rsidRPr="00570C96" w:rsidRDefault="00862CA4" w:rsidP="00862CA4">
      <w:pPr>
        <w:rPr>
          <w:rFonts w:eastAsia="Arial" w:cs="Arial"/>
          <w:b/>
          <w:bCs/>
        </w:rPr>
      </w:pPr>
      <w:r w:rsidRPr="151C1C3B">
        <w:rPr>
          <w:rFonts w:eastAsia="Arial" w:cs="Arial"/>
          <w:b/>
          <w:bCs/>
        </w:rPr>
        <w:t>§ 15. Andmekogu pidamise finantseerimine</w:t>
      </w:r>
    </w:p>
    <w:p w14:paraId="0215B160" w14:textId="77777777" w:rsidR="00D778D6" w:rsidRDefault="00D778D6" w:rsidP="00862CA4">
      <w:pPr>
        <w:rPr>
          <w:rFonts w:eastAsia="Arial" w:cs="Arial"/>
          <w:szCs w:val="20"/>
        </w:rPr>
      </w:pPr>
    </w:p>
    <w:p w14:paraId="29182423" w14:textId="0622DA19" w:rsidR="00862CA4" w:rsidRPr="00ED1FE2" w:rsidRDefault="00862CA4" w:rsidP="00D635BA">
      <w:pPr>
        <w:jc w:val="both"/>
        <w:rPr>
          <w:rFonts w:eastAsia="Arial" w:cs="Arial"/>
          <w:szCs w:val="20"/>
        </w:rPr>
      </w:pPr>
      <w:r w:rsidRPr="059C92CA">
        <w:rPr>
          <w:rFonts w:eastAsia="Arial" w:cs="Arial"/>
          <w:szCs w:val="20"/>
        </w:rPr>
        <w:t xml:space="preserve">Andmekogu pidamist finantseeritakse riigieelarvest </w:t>
      </w:r>
      <w:proofErr w:type="spellStart"/>
      <w:r w:rsidRPr="059C92CA">
        <w:rPr>
          <w:rFonts w:eastAsia="Arial" w:cs="Arial"/>
          <w:szCs w:val="20"/>
        </w:rPr>
        <w:t>TEHIK-ule</w:t>
      </w:r>
      <w:proofErr w:type="spellEnd"/>
      <w:r w:rsidRPr="059C92CA">
        <w:rPr>
          <w:rFonts w:eastAsia="Arial" w:cs="Arial"/>
          <w:szCs w:val="20"/>
        </w:rPr>
        <w:t xml:space="preserve"> selleks eraldatud vahenditest.</w:t>
      </w:r>
    </w:p>
    <w:p w14:paraId="2E0A0F75" w14:textId="77777777" w:rsidR="00D778D6" w:rsidRDefault="00D778D6" w:rsidP="00862CA4">
      <w:pPr>
        <w:rPr>
          <w:rFonts w:eastAsia="Arial" w:cs="Arial"/>
          <w:b/>
          <w:bCs/>
        </w:rPr>
      </w:pPr>
    </w:p>
    <w:p w14:paraId="1E2F169A" w14:textId="15425D82" w:rsidR="00862CA4" w:rsidRPr="00570C96" w:rsidRDefault="00862CA4" w:rsidP="00862CA4">
      <w:pPr>
        <w:rPr>
          <w:rFonts w:eastAsia="Arial" w:cs="Arial"/>
          <w:b/>
          <w:bCs/>
        </w:rPr>
      </w:pPr>
      <w:r w:rsidRPr="151C1C3B">
        <w:rPr>
          <w:rFonts w:eastAsia="Arial" w:cs="Arial"/>
          <w:b/>
          <w:bCs/>
        </w:rPr>
        <w:t>§ 16. Andmekogu tegevuse lõpetamine</w:t>
      </w:r>
    </w:p>
    <w:p w14:paraId="3B7784D7" w14:textId="77777777" w:rsidR="00D778D6" w:rsidRDefault="00D778D6" w:rsidP="00862CA4">
      <w:pPr>
        <w:rPr>
          <w:rFonts w:eastAsia="Arial" w:cs="Arial"/>
          <w:szCs w:val="20"/>
        </w:rPr>
      </w:pPr>
    </w:p>
    <w:p w14:paraId="0F82DB27" w14:textId="52FFD411" w:rsidR="00862CA4" w:rsidRPr="00ED1FE2" w:rsidRDefault="00862CA4" w:rsidP="00D635BA">
      <w:pPr>
        <w:jc w:val="both"/>
        <w:rPr>
          <w:rFonts w:eastAsia="Arial" w:cs="Arial"/>
          <w:szCs w:val="20"/>
        </w:rPr>
      </w:pPr>
      <w:r w:rsidRPr="059C92CA">
        <w:rPr>
          <w:rFonts w:eastAsia="Arial" w:cs="Arial"/>
          <w:szCs w:val="20"/>
        </w:rPr>
        <w:t>(1) Andmekogu tegevuse lõpetamise otsustab valdkonna eest vastutav minister määrusega.</w:t>
      </w:r>
    </w:p>
    <w:p w14:paraId="2A1E2C67" w14:textId="77777777" w:rsidR="00862CA4" w:rsidRPr="00ED1FE2" w:rsidRDefault="00862CA4" w:rsidP="00D635BA">
      <w:pPr>
        <w:jc w:val="both"/>
        <w:rPr>
          <w:rFonts w:eastAsia="Arial" w:cs="Arial"/>
          <w:szCs w:val="20"/>
        </w:rPr>
      </w:pPr>
    </w:p>
    <w:p w14:paraId="629A3EF6" w14:textId="77777777" w:rsidR="00862CA4" w:rsidRPr="00ED1FE2" w:rsidRDefault="00862CA4" w:rsidP="00D635BA">
      <w:pPr>
        <w:jc w:val="both"/>
        <w:rPr>
          <w:rFonts w:eastAsia="Arial" w:cs="Arial"/>
          <w:szCs w:val="20"/>
        </w:rPr>
      </w:pPr>
      <w:r w:rsidRPr="059C92CA">
        <w:rPr>
          <w:rFonts w:eastAsia="Arial" w:cs="Arial"/>
          <w:szCs w:val="20"/>
        </w:rPr>
        <w:t>(2) Andmekogu likvideeritakse seaduses sätestatud korras.</w:t>
      </w:r>
    </w:p>
    <w:p w14:paraId="5CC40541" w14:textId="6E8444B1" w:rsidR="00D778D6" w:rsidRDefault="00D778D6" w:rsidP="00D635BA">
      <w:pPr>
        <w:jc w:val="both"/>
        <w:rPr>
          <w:rFonts w:eastAsia="Arial" w:cs="Arial"/>
          <w:b/>
          <w:bCs/>
          <w:szCs w:val="20"/>
        </w:rPr>
      </w:pPr>
    </w:p>
    <w:p w14:paraId="526E5183" w14:textId="1FE985F0" w:rsidR="00862CA4" w:rsidRPr="00ED1FE2" w:rsidRDefault="00862CA4" w:rsidP="00862CA4">
      <w:pPr>
        <w:jc w:val="center"/>
        <w:rPr>
          <w:rFonts w:eastAsia="Arial" w:cs="Arial"/>
          <w:b/>
          <w:bCs/>
          <w:szCs w:val="20"/>
        </w:rPr>
      </w:pPr>
      <w:r w:rsidRPr="059C92CA">
        <w:rPr>
          <w:rFonts w:eastAsia="Arial" w:cs="Arial"/>
          <w:b/>
          <w:bCs/>
          <w:szCs w:val="20"/>
        </w:rPr>
        <w:t>5. peatükk</w:t>
      </w:r>
    </w:p>
    <w:p w14:paraId="6D39E8E0" w14:textId="77777777" w:rsidR="00862CA4" w:rsidRPr="00ED1FE2" w:rsidRDefault="00862CA4" w:rsidP="00862CA4">
      <w:pPr>
        <w:jc w:val="center"/>
        <w:rPr>
          <w:rFonts w:eastAsia="Arial" w:cs="Arial"/>
          <w:b/>
          <w:bCs/>
          <w:szCs w:val="20"/>
        </w:rPr>
      </w:pPr>
      <w:r w:rsidRPr="059C92CA">
        <w:rPr>
          <w:rFonts w:eastAsia="Arial" w:cs="Arial"/>
          <w:b/>
          <w:bCs/>
          <w:szCs w:val="20"/>
        </w:rPr>
        <w:t>Rakendussätted</w:t>
      </w:r>
    </w:p>
    <w:p w14:paraId="61A7D4DB" w14:textId="77777777" w:rsidR="00862CA4" w:rsidRPr="00ED1FE2" w:rsidRDefault="00862CA4" w:rsidP="00862CA4">
      <w:pPr>
        <w:shd w:val="clear" w:color="auto" w:fill="FFFFFF" w:themeFill="background1"/>
        <w:jc w:val="center"/>
        <w:outlineLvl w:val="1"/>
        <w:rPr>
          <w:rFonts w:eastAsia="Arial" w:cs="Arial"/>
          <w:b/>
          <w:bCs/>
          <w:color w:val="000000" w:themeColor="text1"/>
          <w:szCs w:val="20"/>
          <w:lang w:eastAsia="et-EE"/>
        </w:rPr>
      </w:pPr>
    </w:p>
    <w:p w14:paraId="7E9DBC95" w14:textId="670A69E0" w:rsidR="00862CA4" w:rsidRPr="00336F8B" w:rsidRDefault="00862CA4" w:rsidP="00862CA4">
      <w:pPr>
        <w:rPr>
          <w:rFonts w:eastAsia="Arial" w:cs="Arial"/>
          <w:b/>
          <w:bCs/>
        </w:rPr>
      </w:pPr>
      <w:r w:rsidRPr="151C1C3B">
        <w:rPr>
          <w:rFonts w:eastAsia="Arial" w:cs="Arial"/>
          <w:b/>
          <w:bCs/>
        </w:rPr>
        <w:t>§ 17. Määruse jõustumine</w:t>
      </w:r>
    </w:p>
    <w:p w14:paraId="3922CF9E" w14:textId="77777777" w:rsidR="00D778D6" w:rsidRDefault="00D778D6" w:rsidP="00862CA4">
      <w:pPr>
        <w:rPr>
          <w:rFonts w:eastAsia="Arial" w:cs="Arial"/>
          <w:szCs w:val="20"/>
        </w:rPr>
      </w:pPr>
    </w:p>
    <w:p w14:paraId="045896F8" w14:textId="164A3D6A" w:rsidR="00862CA4" w:rsidRPr="00134EC0" w:rsidRDefault="00862CA4" w:rsidP="00D635BA">
      <w:pPr>
        <w:jc w:val="both"/>
        <w:rPr>
          <w:rFonts w:eastAsia="Arial" w:cs="Arial"/>
          <w:szCs w:val="20"/>
        </w:rPr>
      </w:pPr>
      <w:r w:rsidRPr="00134EC0">
        <w:rPr>
          <w:rFonts w:eastAsia="Arial" w:cs="Arial"/>
          <w:szCs w:val="20"/>
        </w:rPr>
        <w:t>Määrus jõustub 1. juunil 2026. a.</w:t>
      </w:r>
    </w:p>
    <w:p w14:paraId="64306075" w14:textId="77777777" w:rsidR="00D778D6" w:rsidRDefault="00D778D6" w:rsidP="00862CA4">
      <w:pPr>
        <w:rPr>
          <w:rFonts w:eastAsia="Arial" w:cs="Arial"/>
          <w:b/>
          <w:bCs/>
        </w:rPr>
      </w:pPr>
    </w:p>
    <w:p w14:paraId="55A45EDE" w14:textId="0E4889E6" w:rsidR="00862CA4" w:rsidRPr="00336F8B" w:rsidRDefault="00862CA4" w:rsidP="00862CA4">
      <w:pPr>
        <w:rPr>
          <w:rFonts w:eastAsia="Arial" w:cs="Arial"/>
          <w:b/>
          <w:bCs/>
        </w:rPr>
      </w:pPr>
      <w:r w:rsidRPr="151C1C3B">
        <w:rPr>
          <w:rFonts w:eastAsia="Arial" w:cs="Arial"/>
          <w:b/>
          <w:bCs/>
        </w:rPr>
        <w:t>§ 18. Määruse kehtetuks tunnistamine</w:t>
      </w:r>
    </w:p>
    <w:p w14:paraId="7D846259" w14:textId="77777777" w:rsidR="00D778D6" w:rsidRDefault="00D778D6" w:rsidP="00862CA4">
      <w:pPr>
        <w:rPr>
          <w:rFonts w:eastAsia="Arial" w:cs="Arial"/>
          <w:szCs w:val="20"/>
        </w:rPr>
      </w:pPr>
    </w:p>
    <w:p w14:paraId="1DD83C06" w14:textId="758572AF" w:rsidR="00862CA4" w:rsidRPr="00ED1FE2" w:rsidRDefault="00862CA4" w:rsidP="00D635BA">
      <w:pPr>
        <w:jc w:val="both"/>
        <w:rPr>
          <w:rFonts w:eastAsia="Arial" w:cs="Arial"/>
          <w:szCs w:val="20"/>
        </w:rPr>
      </w:pPr>
      <w:r w:rsidRPr="059C92CA">
        <w:rPr>
          <w:rFonts w:eastAsia="Arial" w:cs="Arial"/>
          <w:szCs w:val="20"/>
        </w:rPr>
        <w:t xml:space="preserve">Tervise- ja tööministri 23. detsembri 2015. a määrus nr 80 </w:t>
      </w:r>
      <w:r w:rsidR="00A4088A">
        <w:rPr>
          <w:rFonts w:eastAsia="Arial" w:cs="Arial"/>
          <w:szCs w:val="20"/>
        </w:rPr>
        <w:t>„</w:t>
      </w:r>
      <w:r w:rsidRPr="059C92CA">
        <w:rPr>
          <w:rFonts w:eastAsia="Arial" w:cs="Arial"/>
          <w:szCs w:val="20"/>
        </w:rPr>
        <w:t xml:space="preserve">Meditsiiniseadmete ja abivahendite andmekogu põhimäärus” tunnistatakse kehtetuks 1. </w:t>
      </w:r>
      <w:r w:rsidR="00F5450F">
        <w:rPr>
          <w:rFonts w:eastAsia="Arial" w:cs="Arial"/>
          <w:szCs w:val="20"/>
        </w:rPr>
        <w:t>juun</w:t>
      </w:r>
      <w:r>
        <w:rPr>
          <w:rFonts w:eastAsia="Arial" w:cs="Arial"/>
          <w:szCs w:val="20"/>
        </w:rPr>
        <w:t>il</w:t>
      </w:r>
      <w:r w:rsidRPr="059C92CA">
        <w:rPr>
          <w:rFonts w:eastAsia="Arial" w:cs="Arial"/>
          <w:szCs w:val="20"/>
        </w:rPr>
        <w:t xml:space="preserve"> 2026. a.</w:t>
      </w:r>
    </w:p>
    <w:p w14:paraId="0B836FB3" w14:textId="77777777" w:rsidR="00862CA4" w:rsidRPr="00ED1FE2" w:rsidRDefault="00862CA4" w:rsidP="00D635BA">
      <w:pPr>
        <w:jc w:val="both"/>
        <w:rPr>
          <w:rFonts w:eastAsia="Arial" w:cs="Arial"/>
          <w:szCs w:val="20"/>
        </w:rPr>
      </w:pPr>
    </w:p>
    <w:p w14:paraId="048DB2D7" w14:textId="3E93D637" w:rsidR="007B6AA9" w:rsidRDefault="007B6AA9" w:rsidP="529AAF64">
      <w:pPr>
        <w:rPr>
          <w:rFonts w:cs="Arial"/>
        </w:rPr>
      </w:pPr>
    </w:p>
    <w:p w14:paraId="4610E9FB" w14:textId="77777777" w:rsidR="00EA66C2" w:rsidRDefault="00EA66C2" w:rsidP="529AAF64">
      <w:pPr>
        <w:rPr>
          <w:rFonts w:cs="Arial"/>
        </w:rPr>
      </w:pPr>
    </w:p>
    <w:p w14:paraId="4B128313" w14:textId="77777777" w:rsidR="007B6AA9" w:rsidRDefault="007B6AA9" w:rsidP="007B6AA9">
      <w:pPr>
        <w:rPr>
          <w:rFonts w:cs="Arial"/>
        </w:rPr>
      </w:pPr>
    </w:p>
    <w:p w14:paraId="203B46BF" w14:textId="4B414CB3" w:rsidR="004F783F" w:rsidRDefault="007B6AA9" w:rsidP="00A54AFA">
      <w:pPr>
        <w:rPr>
          <w:rFonts w:cs="Arial"/>
        </w:rPr>
      </w:pPr>
      <w:r>
        <w:rPr>
          <w:rFonts w:cs="Arial"/>
        </w:rPr>
        <w:t>(allkirjastatud digitaalselt)</w:t>
      </w:r>
    </w:p>
    <w:p w14:paraId="1D15D4DF" w14:textId="62C62860" w:rsidR="00A54AFA" w:rsidRDefault="00FE59E8" w:rsidP="00A54AFA">
      <w:pPr>
        <w:rPr>
          <w:rFonts w:cs="Arial"/>
        </w:rPr>
      </w:pPr>
      <w:r>
        <w:rPr>
          <w:rFonts w:cs="Arial"/>
        </w:rPr>
        <w:t xml:space="preserve">Karmen </w:t>
      </w:r>
      <w:proofErr w:type="spellStart"/>
      <w:r>
        <w:rPr>
          <w:rFonts w:cs="Arial"/>
        </w:rPr>
        <w:t>Joller</w:t>
      </w:r>
      <w:proofErr w:type="spellEnd"/>
    </w:p>
    <w:p w14:paraId="69942D6D" w14:textId="7E5F9B6C" w:rsidR="00A54AFA" w:rsidRDefault="004259A4" w:rsidP="00A54AFA">
      <w:pPr>
        <w:rPr>
          <w:rFonts w:cs="Arial"/>
        </w:rPr>
      </w:pPr>
      <w:r>
        <w:rPr>
          <w:rFonts w:cs="Arial"/>
        </w:rPr>
        <w:t>s</w:t>
      </w:r>
      <w:r w:rsidR="00FE59E8">
        <w:rPr>
          <w:rFonts w:cs="Arial"/>
        </w:rPr>
        <w:t>otsiaal</w:t>
      </w:r>
      <w:r>
        <w:rPr>
          <w:rFonts w:cs="Arial"/>
        </w:rPr>
        <w:t>minister</w:t>
      </w:r>
    </w:p>
    <w:p w14:paraId="749F9433" w14:textId="77777777" w:rsidR="007B6AA9" w:rsidRDefault="007B6AA9" w:rsidP="007B6AA9">
      <w:pPr>
        <w:rPr>
          <w:rFonts w:cs="Arial"/>
        </w:rPr>
      </w:pPr>
    </w:p>
    <w:p w14:paraId="29054E0F" w14:textId="77777777" w:rsidR="007B6AA9" w:rsidRDefault="007B6AA9" w:rsidP="007B6AA9">
      <w:pPr>
        <w:rPr>
          <w:rFonts w:cs="Arial"/>
        </w:rPr>
      </w:pPr>
    </w:p>
    <w:p w14:paraId="4B904DB8" w14:textId="5D961254" w:rsidR="004F783F" w:rsidRDefault="004F783F" w:rsidP="004F783F">
      <w:pPr>
        <w:rPr>
          <w:rFonts w:cs="Arial"/>
        </w:rPr>
      </w:pPr>
      <w:r>
        <w:rPr>
          <w:rFonts w:cs="Arial"/>
        </w:rPr>
        <w:t>(allkirjastatud digitaalselt)</w:t>
      </w:r>
    </w:p>
    <w:p w14:paraId="614A19F9" w14:textId="086FD8BA" w:rsidR="00000E13" w:rsidRDefault="00000E13" w:rsidP="004F783F">
      <w:pPr>
        <w:rPr>
          <w:rFonts w:cs="Arial"/>
        </w:rPr>
      </w:pPr>
      <w:proofErr w:type="spellStart"/>
      <w:r>
        <w:rPr>
          <w:rFonts w:cs="Arial"/>
        </w:rPr>
        <w:t>Maarjo</w:t>
      </w:r>
      <w:proofErr w:type="spellEnd"/>
      <w:r>
        <w:rPr>
          <w:rFonts w:cs="Arial"/>
        </w:rPr>
        <w:t xml:space="preserve"> Mändmaa</w:t>
      </w:r>
    </w:p>
    <w:p w14:paraId="4B6240F5" w14:textId="7FD968A2" w:rsidR="007B6AA9" w:rsidRDefault="00000E13" w:rsidP="007B6AA9">
      <w:r>
        <w:rPr>
          <w:rFonts w:cs="Arial"/>
        </w:rPr>
        <w:t>kantsler</w:t>
      </w:r>
    </w:p>
    <w:p w14:paraId="1362DD49" w14:textId="77777777" w:rsidR="007B6AA9" w:rsidRDefault="007B6AA9" w:rsidP="007B6AA9">
      <w:pPr>
        <w:sectPr w:rsidR="007B6AA9" w:rsidSect="001D53AE">
          <w:headerReference w:type="default" r:id="rId11"/>
          <w:type w:val="continuous"/>
          <w:pgSz w:w="11907" w:h="16839" w:code="9"/>
          <w:pgMar w:top="907" w:right="1021" w:bottom="1418" w:left="1814" w:header="709" w:footer="709" w:gutter="0"/>
          <w:cols w:space="708"/>
          <w:titlePg/>
          <w:docGrid w:linePitch="360"/>
        </w:sectPr>
      </w:pPr>
    </w:p>
    <w:p w14:paraId="0D6AA852" w14:textId="4588A6CE" w:rsidR="007B6AA9" w:rsidRDefault="007B6AA9" w:rsidP="003C42FF">
      <w:pPr>
        <w:spacing w:after="160" w:line="259" w:lineRule="auto"/>
      </w:pPr>
    </w:p>
    <w:sectPr w:rsidR="007B6AA9" w:rsidSect="001D53AE">
      <w:headerReference w:type="default" r:id="rId12"/>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DC4D8" w14:textId="77777777" w:rsidR="00B60355" w:rsidRDefault="00B60355" w:rsidP="00E52553">
      <w:r>
        <w:separator/>
      </w:r>
    </w:p>
  </w:endnote>
  <w:endnote w:type="continuationSeparator" w:id="0">
    <w:p w14:paraId="006F310D" w14:textId="77777777" w:rsidR="00B60355" w:rsidRDefault="00B6035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F221" w14:textId="77777777" w:rsidR="00B60355" w:rsidRDefault="00B60355" w:rsidP="00E52553">
      <w:r>
        <w:separator/>
      </w:r>
    </w:p>
  </w:footnote>
  <w:footnote w:type="continuationSeparator" w:id="0">
    <w:p w14:paraId="1ACB0616" w14:textId="77777777" w:rsidR="00B60355" w:rsidRDefault="00B6035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200328"/>
      <w:docPartObj>
        <w:docPartGallery w:val="Page Numbers (Top of Page)"/>
        <w:docPartUnique/>
      </w:docPartObj>
    </w:sdtPr>
    <w:sdtEndPr>
      <w:rPr>
        <w:sz w:val="20"/>
        <w:szCs w:val="20"/>
      </w:rPr>
    </w:sdtEndPr>
    <w:sdtContent>
      <w:p w14:paraId="24C46B8C" w14:textId="77777777" w:rsidR="007B6AA9" w:rsidRPr="00E52553" w:rsidRDefault="007B6AA9">
        <w:pPr>
          <w:pStyle w:val="Pis"/>
          <w:jc w:val="center"/>
          <w:rPr>
            <w:sz w:val="20"/>
            <w:szCs w:val="20"/>
          </w:rPr>
        </w:pPr>
        <w:r w:rsidRPr="00E52553">
          <w:rPr>
            <w:sz w:val="20"/>
            <w:szCs w:val="20"/>
          </w:rPr>
          <w:fldChar w:fldCharType="begin"/>
        </w:r>
        <w:r w:rsidRPr="00E52553">
          <w:rPr>
            <w:sz w:val="20"/>
            <w:szCs w:val="20"/>
          </w:rPr>
          <w:instrText>PAGE   \* MERGEFORMAT</w:instrText>
        </w:r>
        <w:r w:rsidRPr="00E52553">
          <w:rPr>
            <w:sz w:val="20"/>
            <w:szCs w:val="20"/>
          </w:rPr>
          <w:fldChar w:fldCharType="separate"/>
        </w:r>
        <w:r>
          <w:rPr>
            <w:noProof/>
            <w:sz w:val="20"/>
            <w:szCs w:val="20"/>
          </w:rPr>
          <w:t>2</w:t>
        </w:r>
        <w:r w:rsidRPr="00E52553">
          <w:rPr>
            <w:sz w:val="20"/>
            <w:szCs w:val="20"/>
          </w:rPr>
          <w:fldChar w:fldCharType="end"/>
        </w:r>
      </w:p>
    </w:sdtContent>
  </w:sdt>
  <w:p w14:paraId="1E5E9C8C" w14:textId="77777777" w:rsidR="007B6AA9" w:rsidRDefault="007B6AA9">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9FB35" w14:textId="77777777" w:rsidR="00E52553" w:rsidRDefault="00E5255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1F"/>
    <w:rsid w:val="00000E13"/>
    <w:rsid w:val="0002679F"/>
    <w:rsid w:val="000274D9"/>
    <w:rsid w:val="00036D9A"/>
    <w:rsid w:val="0005111D"/>
    <w:rsid w:val="00064B4E"/>
    <w:rsid w:val="00065BB6"/>
    <w:rsid w:val="00070153"/>
    <w:rsid w:val="000725E2"/>
    <w:rsid w:val="00086E1D"/>
    <w:rsid w:val="0009319A"/>
    <w:rsid w:val="00094BF0"/>
    <w:rsid w:val="000A5595"/>
    <w:rsid w:val="000C0524"/>
    <w:rsid w:val="000C6B61"/>
    <w:rsid w:val="000D0B25"/>
    <w:rsid w:val="000D7732"/>
    <w:rsid w:val="000E0995"/>
    <w:rsid w:val="000E125F"/>
    <w:rsid w:val="000E4A72"/>
    <w:rsid w:val="000E7648"/>
    <w:rsid w:val="000F051F"/>
    <w:rsid w:val="000F537C"/>
    <w:rsid w:val="00113F1F"/>
    <w:rsid w:val="0011646B"/>
    <w:rsid w:val="0013361D"/>
    <w:rsid w:val="00144C39"/>
    <w:rsid w:val="00153764"/>
    <w:rsid w:val="00154DA6"/>
    <w:rsid w:val="001604DB"/>
    <w:rsid w:val="0016155A"/>
    <w:rsid w:val="00181F9C"/>
    <w:rsid w:val="00194F0A"/>
    <w:rsid w:val="001A3C72"/>
    <w:rsid w:val="001B39CC"/>
    <w:rsid w:val="001D2FF4"/>
    <w:rsid w:val="001D53AE"/>
    <w:rsid w:val="001E34CB"/>
    <w:rsid w:val="001E71C4"/>
    <w:rsid w:val="001F13C1"/>
    <w:rsid w:val="001F6416"/>
    <w:rsid w:val="00202D28"/>
    <w:rsid w:val="00222719"/>
    <w:rsid w:val="0022416B"/>
    <w:rsid w:val="00233E5D"/>
    <w:rsid w:val="00257607"/>
    <w:rsid w:val="00260BDE"/>
    <w:rsid w:val="0027464B"/>
    <w:rsid w:val="00293ECF"/>
    <w:rsid w:val="002F010D"/>
    <w:rsid w:val="002F6841"/>
    <w:rsid w:val="00305EC2"/>
    <w:rsid w:val="00311234"/>
    <w:rsid w:val="0032421A"/>
    <w:rsid w:val="00341083"/>
    <w:rsid w:val="0034619E"/>
    <w:rsid w:val="0035263C"/>
    <w:rsid w:val="00353864"/>
    <w:rsid w:val="00357E61"/>
    <w:rsid w:val="00374BFE"/>
    <w:rsid w:val="00392331"/>
    <w:rsid w:val="003925B0"/>
    <w:rsid w:val="003B2BFC"/>
    <w:rsid w:val="003B3CE2"/>
    <w:rsid w:val="003C42FF"/>
    <w:rsid w:val="003D3928"/>
    <w:rsid w:val="003F711D"/>
    <w:rsid w:val="00400D3C"/>
    <w:rsid w:val="00401040"/>
    <w:rsid w:val="0041621A"/>
    <w:rsid w:val="004259A4"/>
    <w:rsid w:val="00430D8C"/>
    <w:rsid w:val="00433613"/>
    <w:rsid w:val="00436532"/>
    <w:rsid w:val="00437173"/>
    <w:rsid w:val="004547B0"/>
    <w:rsid w:val="0048061D"/>
    <w:rsid w:val="0048266C"/>
    <w:rsid w:val="00492545"/>
    <w:rsid w:val="004A33E4"/>
    <w:rsid w:val="004A4723"/>
    <w:rsid w:val="004A4CCA"/>
    <w:rsid w:val="004A74DB"/>
    <w:rsid w:val="004B5FB5"/>
    <w:rsid w:val="004C0D26"/>
    <w:rsid w:val="004D0D02"/>
    <w:rsid w:val="004D2641"/>
    <w:rsid w:val="004D357B"/>
    <w:rsid w:val="004E04E6"/>
    <w:rsid w:val="004F783F"/>
    <w:rsid w:val="0051518E"/>
    <w:rsid w:val="00524032"/>
    <w:rsid w:val="00530D4E"/>
    <w:rsid w:val="00541033"/>
    <w:rsid w:val="005642E0"/>
    <w:rsid w:val="00567685"/>
    <w:rsid w:val="005843E9"/>
    <w:rsid w:val="00587F56"/>
    <w:rsid w:val="005B1C29"/>
    <w:rsid w:val="005C6FF6"/>
    <w:rsid w:val="0060381A"/>
    <w:rsid w:val="00610A9F"/>
    <w:rsid w:val="00642CAF"/>
    <w:rsid w:val="006611AB"/>
    <w:rsid w:val="00683757"/>
    <w:rsid w:val="006878CD"/>
    <w:rsid w:val="00687BD1"/>
    <w:rsid w:val="006B5253"/>
    <w:rsid w:val="006C1887"/>
    <w:rsid w:val="006D098E"/>
    <w:rsid w:val="006E7412"/>
    <w:rsid w:val="006F24BB"/>
    <w:rsid w:val="00701419"/>
    <w:rsid w:val="00707B68"/>
    <w:rsid w:val="007135C5"/>
    <w:rsid w:val="0072423D"/>
    <w:rsid w:val="007325C5"/>
    <w:rsid w:val="007352AA"/>
    <w:rsid w:val="007424B0"/>
    <w:rsid w:val="007A711D"/>
    <w:rsid w:val="007B6AA9"/>
    <w:rsid w:val="007C4588"/>
    <w:rsid w:val="007E02F9"/>
    <w:rsid w:val="007E47E8"/>
    <w:rsid w:val="007F057A"/>
    <w:rsid w:val="00805127"/>
    <w:rsid w:val="00805BB9"/>
    <w:rsid w:val="00812D03"/>
    <w:rsid w:val="0084125F"/>
    <w:rsid w:val="00862CA4"/>
    <w:rsid w:val="008849F9"/>
    <w:rsid w:val="00884C55"/>
    <w:rsid w:val="00890213"/>
    <w:rsid w:val="00897A81"/>
    <w:rsid w:val="008B1F70"/>
    <w:rsid w:val="008D0D32"/>
    <w:rsid w:val="008E65AA"/>
    <w:rsid w:val="008F32F7"/>
    <w:rsid w:val="00900BB2"/>
    <w:rsid w:val="00907252"/>
    <w:rsid w:val="00925513"/>
    <w:rsid w:val="00926DA3"/>
    <w:rsid w:val="009352E0"/>
    <w:rsid w:val="00942B89"/>
    <w:rsid w:val="00960F6A"/>
    <w:rsid w:val="00966AB0"/>
    <w:rsid w:val="009726B4"/>
    <w:rsid w:val="009744D7"/>
    <w:rsid w:val="00980DBD"/>
    <w:rsid w:val="009835FB"/>
    <w:rsid w:val="009A0B2D"/>
    <w:rsid w:val="009F7428"/>
    <w:rsid w:val="009F781E"/>
    <w:rsid w:val="00A07444"/>
    <w:rsid w:val="00A2290C"/>
    <w:rsid w:val="00A31525"/>
    <w:rsid w:val="00A4088A"/>
    <w:rsid w:val="00A42D4B"/>
    <w:rsid w:val="00A53CE0"/>
    <w:rsid w:val="00A54AFA"/>
    <w:rsid w:val="00A57747"/>
    <w:rsid w:val="00A804BC"/>
    <w:rsid w:val="00A92036"/>
    <w:rsid w:val="00AA2A98"/>
    <w:rsid w:val="00AA6C33"/>
    <w:rsid w:val="00AC1E7D"/>
    <w:rsid w:val="00AC2777"/>
    <w:rsid w:val="00AC4B71"/>
    <w:rsid w:val="00AD661D"/>
    <w:rsid w:val="00AE0857"/>
    <w:rsid w:val="00AE698F"/>
    <w:rsid w:val="00AF0269"/>
    <w:rsid w:val="00B0468D"/>
    <w:rsid w:val="00B066FE"/>
    <w:rsid w:val="00B20BDD"/>
    <w:rsid w:val="00B21F72"/>
    <w:rsid w:val="00B25BF0"/>
    <w:rsid w:val="00B33F9D"/>
    <w:rsid w:val="00B55121"/>
    <w:rsid w:val="00B60355"/>
    <w:rsid w:val="00B628D7"/>
    <w:rsid w:val="00B81116"/>
    <w:rsid w:val="00BA56CB"/>
    <w:rsid w:val="00BC71EE"/>
    <w:rsid w:val="00BD62D8"/>
    <w:rsid w:val="00BE049C"/>
    <w:rsid w:val="00C07974"/>
    <w:rsid w:val="00C1639F"/>
    <w:rsid w:val="00C16907"/>
    <w:rsid w:val="00C21D9A"/>
    <w:rsid w:val="00C55F57"/>
    <w:rsid w:val="00C6556C"/>
    <w:rsid w:val="00C875EA"/>
    <w:rsid w:val="00CA6905"/>
    <w:rsid w:val="00CB0974"/>
    <w:rsid w:val="00CC32A9"/>
    <w:rsid w:val="00CC5B01"/>
    <w:rsid w:val="00CD7E0E"/>
    <w:rsid w:val="00CE2EB0"/>
    <w:rsid w:val="00CE53BF"/>
    <w:rsid w:val="00CF5D68"/>
    <w:rsid w:val="00D00A24"/>
    <w:rsid w:val="00D14DBB"/>
    <w:rsid w:val="00D21442"/>
    <w:rsid w:val="00D321B8"/>
    <w:rsid w:val="00D34C9A"/>
    <w:rsid w:val="00D35360"/>
    <w:rsid w:val="00D36EBA"/>
    <w:rsid w:val="00D635BA"/>
    <w:rsid w:val="00D7353C"/>
    <w:rsid w:val="00D778D6"/>
    <w:rsid w:val="00D85F55"/>
    <w:rsid w:val="00D91F8C"/>
    <w:rsid w:val="00D959A5"/>
    <w:rsid w:val="00DA3FAA"/>
    <w:rsid w:val="00DF1FB9"/>
    <w:rsid w:val="00DF3629"/>
    <w:rsid w:val="00DF5BC0"/>
    <w:rsid w:val="00DF724F"/>
    <w:rsid w:val="00E03A36"/>
    <w:rsid w:val="00E064E0"/>
    <w:rsid w:val="00E14A83"/>
    <w:rsid w:val="00E178C9"/>
    <w:rsid w:val="00E452A7"/>
    <w:rsid w:val="00E52553"/>
    <w:rsid w:val="00E65E6F"/>
    <w:rsid w:val="00E86C72"/>
    <w:rsid w:val="00E914FA"/>
    <w:rsid w:val="00EA023C"/>
    <w:rsid w:val="00EA42AE"/>
    <w:rsid w:val="00EA66C2"/>
    <w:rsid w:val="00EB023C"/>
    <w:rsid w:val="00EB07A4"/>
    <w:rsid w:val="00EC109F"/>
    <w:rsid w:val="00ED70BD"/>
    <w:rsid w:val="00EE1550"/>
    <w:rsid w:val="00EE6D43"/>
    <w:rsid w:val="00EF0205"/>
    <w:rsid w:val="00EF4CD3"/>
    <w:rsid w:val="00F0479C"/>
    <w:rsid w:val="00F31794"/>
    <w:rsid w:val="00F51453"/>
    <w:rsid w:val="00F51E96"/>
    <w:rsid w:val="00F5450F"/>
    <w:rsid w:val="00F64A26"/>
    <w:rsid w:val="00F70B63"/>
    <w:rsid w:val="00F73D77"/>
    <w:rsid w:val="00F936E3"/>
    <w:rsid w:val="00FA0CBF"/>
    <w:rsid w:val="00FB7A35"/>
    <w:rsid w:val="00FD728F"/>
    <w:rsid w:val="00FE4683"/>
    <w:rsid w:val="00FE59E8"/>
    <w:rsid w:val="00FE755F"/>
    <w:rsid w:val="00FF6327"/>
    <w:rsid w:val="0157E215"/>
    <w:rsid w:val="01D93058"/>
    <w:rsid w:val="10122A95"/>
    <w:rsid w:val="20FCC352"/>
    <w:rsid w:val="2F0C3005"/>
    <w:rsid w:val="2FBD60E8"/>
    <w:rsid w:val="31D37FC2"/>
    <w:rsid w:val="389BE2A7"/>
    <w:rsid w:val="4A8DD708"/>
    <w:rsid w:val="4C98CAD4"/>
    <w:rsid w:val="529AAF64"/>
    <w:rsid w:val="68024325"/>
    <w:rsid w:val="7B584835"/>
    <w:rsid w:val="7EEBC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D4BE"/>
  <w15:chartTrackingRefBased/>
  <w15:docId w15:val="{A464895A-C5AA-40D6-9D9C-D0DCBA85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Kohatitetekst">
    <w:name w:val="Placeholder Text"/>
    <w:basedOn w:val="Liguvaikefont"/>
    <w:uiPriority w:val="99"/>
    <w:semiHidden/>
    <w:rsid w:val="009744D7"/>
    <w:rPr>
      <w:color w:val="808080"/>
    </w:rPr>
  </w:style>
  <w:style w:type="paragraph" w:styleId="Loendilik">
    <w:name w:val="List Paragraph"/>
    <w:basedOn w:val="Normaallaad"/>
    <w:uiPriority w:val="34"/>
    <w:qFormat/>
    <w:rsid w:val="004A4723"/>
    <w:pPr>
      <w:ind w:left="720"/>
      <w:contextualSpacing/>
    </w:pPr>
  </w:style>
  <w:style w:type="paragraph" w:styleId="Kommentaaritekst">
    <w:name w:val="annotation text"/>
    <w:basedOn w:val="Normaallaad"/>
    <w:link w:val="KommentaaritekstMrk"/>
    <w:uiPriority w:val="99"/>
    <w:unhideWhenUsed/>
    <w:rPr>
      <w:sz w:val="20"/>
      <w:szCs w:val="20"/>
    </w:rPr>
  </w:style>
  <w:style w:type="character" w:customStyle="1" w:styleId="KommentaaritekstMrk">
    <w:name w:val="Kommentaari tekst Märk"/>
    <w:basedOn w:val="Liguvaikefont"/>
    <w:link w:val="Kommentaaritekst"/>
    <w:uiPriority w:val="99"/>
    <w:rPr>
      <w:rFonts w:ascii="Arial" w:hAnsi="Arial"/>
      <w:sz w:val="20"/>
      <w:szCs w:val="20"/>
      <w:lang w:val="et-EE"/>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E65E6F"/>
    <w:pPr>
      <w:spacing w:after="0" w:line="240" w:lineRule="auto"/>
    </w:pPr>
    <w:rPr>
      <w:rFonts w:ascii="Arial" w:hAnsi="Arial"/>
      <w:lang w:val="et-EE"/>
    </w:rPr>
  </w:style>
  <w:style w:type="paragraph" w:styleId="Kommentaariteema">
    <w:name w:val="annotation subject"/>
    <w:basedOn w:val="Kommentaaritekst"/>
    <w:next w:val="Kommentaaritekst"/>
    <w:link w:val="KommentaariteemaMrk"/>
    <w:uiPriority w:val="99"/>
    <w:semiHidden/>
    <w:unhideWhenUsed/>
    <w:rsid w:val="005B1C29"/>
    <w:rPr>
      <w:b/>
      <w:bCs/>
    </w:rPr>
  </w:style>
  <w:style w:type="character" w:customStyle="1" w:styleId="KommentaariteemaMrk">
    <w:name w:val="Kommentaari teema Märk"/>
    <w:basedOn w:val="KommentaaritekstMrk"/>
    <w:link w:val="Kommentaariteema"/>
    <w:uiPriority w:val="99"/>
    <w:semiHidden/>
    <w:rsid w:val="005B1C29"/>
    <w:rPr>
      <w:rFonts w:ascii="Arial" w:hAnsi="Arial"/>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lle.elismae\Downloads\Ministri%20m&#228;&#228;ruse%20eeln&#245;u.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77AE981F924E429FF9D8881C92A54E" ma:contentTypeVersion="10" ma:contentTypeDescription="Loo uus dokument" ma:contentTypeScope="" ma:versionID="82b1166c6691383320ab5cd013dd3846">
  <xsd:schema xmlns:xsd="http://www.w3.org/2001/XMLSchema" xmlns:xs="http://www.w3.org/2001/XMLSchema" xmlns:p="http://schemas.microsoft.com/office/2006/metadata/properties" xmlns:ns2="3dd664a3-8c9f-4624-b186-391f5bb04059" xmlns:ns3="08adef74-251f-42fc-9024-6df5c4e3f36b" targetNamespace="http://schemas.microsoft.com/office/2006/metadata/properties" ma:root="true" ma:fieldsID="c723ce6eb224a053053e7da078f1bfee" ns2:_="" ns3:_="">
    <xsd:import namespace="3dd664a3-8c9f-4624-b186-391f5bb04059"/>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664a3-8c9f-4624-b186-391f5bb04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3dd664a3-8c9f-4624-b186-391f5bb040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FA51D5-C039-4165-8C65-1FF8226E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664a3-8c9f-4624-b186-391f5bb04059"/>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BEEC2-4FF9-48F0-991B-F68C7894F58D}">
  <ds:schemaRefs>
    <ds:schemaRef ds:uri="http://schemas.openxmlformats.org/officeDocument/2006/bibliography"/>
  </ds:schemaRefs>
</ds:datastoreItem>
</file>

<file path=customXml/itemProps3.xml><?xml version="1.0" encoding="utf-8"?>
<ds:datastoreItem xmlns:ds="http://schemas.openxmlformats.org/officeDocument/2006/customXml" ds:itemID="{4BF25DBF-BA2D-406D-825C-E708F2692552}">
  <ds:schemaRefs>
    <ds:schemaRef ds:uri="http://schemas.microsoft.com/sharepoint/v3/contenttype/forms"/>
  </ds:schemaRefs>
</ds:datastoreItem>
</file>

<file path=customXml/itemProps4.xml><?xml version="1.0" encoding="utf-8"?>
<ds:datastoreItem xmlns:ds="http://schemas.openxmlformats.org/officeDocument/2006/customXml" ds:itemID="{5C903281-6AA3-4F4D-9E09-41968F42F9C4}">
  <ds:schemaRefs>
    <ds:schemaRef ds:uri="http://schemas.microsoft.com/office/2006/metadata/properties"/>
    <ds:schemaRef ds:uri="http://schemas.microsoft.com/office/infopath/2007/PartnerControls"/>
    <ds:schemaRef ds:uri="08adef74-251f-42fc-9024-6df5c4e3f36b"/>
    <ds:schemaRef ds:uri="3dd664a3-8c9f-4624-b186-391f5bb04059"/>
  </ds:schemaRefs>
</ds:datastoreItem>
</file>

<file path=docProps/app.xml><?xml version="1.0" encoding="utf-8"?>
<Properties xmlns="http://schemas.openxmlformats.org/officeDocument/2006/extended-properties" xmlns:vt="http://schemas.openxmlformats.org/officeDocument/2006/docPropsVTypes">
  <Template>Ministri määruse eelnõu</Template>
  <TotalTime>44</TotalTime>
  <Pages>5</Pages>
  <Words>1214</Words>
  <Characters>8915</Characters>
  <Application>Microsoft Office Word</Application>
  <DocSecurity>0</DocSecurity>
  <Lines>265</Lines>
  <Paragraphs>135</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Kristiina Aavik - SOM</cp:lastModifiedBy>
  <cp:revision>39</cp:revision>
  <cp:lastPrinted>2016-11-25T04:21:00Z</cp:lastPrinted>
  <dcterms:created xsi:type="dcterms:W3CDTF">2026-04-06T13:40:00Z</dcterms:created>
  <dcterms:modified xsi:type="dcterms:W3CDTF">2026-04-27T13:07:00Z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0x010100E277AE981F924E429FF9D8881C92A54E</vt:lpwstr>
  </property>
  <property fmtid="{D5CDD505-2E9C-101B-9397-08002B2CF9AE}" pid="10" name="_dlc_DocIdItemGuid">
    <vt:lpwstr>3add94be-578b-4513-bdf2-5e1c3203f32a</vt:lpwstr>
  </property>
  <property fmtid="{D5CDD505-2E9C-101B-9397-08002B2CF9AE}" pid="11" name="MSIP_Label_defa4170-0d19-0005-0004-bc88714345d2_Enabled">
    <vt:lpwstr>true</vt:lpwstr>
  </property>
  <property fmtid="{D5CDD505-2E9C-101B-9397-08002B2CF9AE}" pid="12" name="MSIP_Label_defa4170-0d19-0005-0004-bc88714345d2_SetDate">
    <vt:lpwstr>2025-06-04T09:39:21Z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8fe098d2-428d-4bd4-9803-7195fe96f0e2</vt:lpwstr>
  </property>
  <property fmtid="{D5CDD505-2E9C-101B-9397-08002B2CF9AE}" pid="16" name="MSIP_Label_defa4170-0d19-0005-0004-bc88714345d2_ActionId">
    <vt:lpwstr>c4f63041-250b-40af-b654-5b162245a91b</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